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9BB1" w14:textId="77777777" w:rsidR="007F1F38" w:rsidRPr="005B4C7D" w:rsidRDefault="007F1F38" w:rsidP="007F1F38">
      <w:pPr>
        <w:jc w:val="center"/>
        <w:rPr>
          <w:b/>
          <w:sz w:val="32"/>
        </w:rPr>
      </w:pPr>
      <w:r w:rsidRPr="005B4C7D">
        <w:rPr>
          <w:b/>
          <w:sz w:val="32"/>
        </w:rPr>
        <w:t>MUSCULOSKELETAL INJURIES CHART</w:t>
      </w:r>
    </w:p>
    <w:tbl>
      <w:tblPr>
        <w:tblStyle w:val="TableGrid"/>
        <w:tblW w:w="10350" w:type="dxa"/>
        <w:tblInd w:w="-455" w:type="dxa"/>
        <w:tblLook w:val="04A0" w:firstRow="1" w:lastRow="0" w:firstColumn="1" w:lastColumn="0" w:noHBand="0" w:noVBand="1"/>
      </w:tblPr>
      <w:tblGrid>
        <w:gridCol w:w="3330"/>
        <w:gridCol w:w="3420"/>
        <w:gridCol w:w="3600"/>
      </w:tblGrid>
      <w:tr w:rsidR="007F1F38" w:rsidRPr="00020430" w14:paraId="69FBED02" w14:textId="77777777" w:rsidTr="000161A6">
        <w:trPr>
          <w:trHeight w:val="566"/>
        </w:trPr>
        <w:tc>
          <w:tcPr>
            <w:tcW w:w="3330" w:type="dxa"/>
            <w:shd w:val="clear" w:color="auto" w:fill="FFFF99"/>
            <w:vAlign w:val="center"/>
          </w:tcPr>
          <w:p w14:paraId="54C2A0D4" w14:textId="77777777" w:rsidR="007F1F38" w:rsidRPr="00020430" w:rsidRDefault="007F1F38" w:rsidP="000161A6">
            <w:pPr>
              <w:jc w:val="center"/>
              <w:rPr>
                <w:rFonts w:ascii="Verdana" w:hAnsi="Verdana"/>
                <w:b/>
                <w:sz w:val="18"/>
                <w:szCs w:val="18"/>
              </w:rPr>
            </w:pPr>
            <w:r w:rsidRPr="00020430">
              <w:rPr>
                <w:rFonts w:ascii="Verdana" w:hAnsi="Verdana"/>
                <w:b/>
                <w:sz w:val="18"/>
                <w:szCs w:val="18"/>
              </w:rPr>
              <w:t>Injury/Disorder</w:t>
            </w:r>
          </w:p>
        </w:tc>
        <w:tc>
          <w:tcPr>
            <w:tcW w:w="3420" w:type="dxa"/>
            <w:shd w:val="clear" w:color="auto" w:fill="FFFF99"/>
            <w:vAlign w:val="center"/>
          </w:tcPr>
          <w:p w14:paraId="49A0D974" w14:textId="77777777" w:rsidR="007F1F38" w:rsidRPr="00020430" w:rsidRDefault="007F1F38" w:rsidP="000161A6">
            <w:pPr>
              <w:jc w:val="center"/>
              <w:rPr>
                <w:rFonts w:ascii="Verdana" w:hAnsi="Verdana"/>
                <w:b/>
                <w:sz w:val="18"/>
                <w:szCs w:val="18"/>
              </w:rPr>
            </w:pPr>
            <w:r w:rsidRPr="00020430">
              <w:rPr>
                <w:rFonts w:ascii="Verdana" w:hAnsi="Verdana"/>
                <w:b/>
                <w:sz w:val="18"/>
                <w:szCs w:val="18"/>
              </w:rPr>
              <w:t>Signs &amp; Symptoms</w:t>
            </w:r>
          </w:p>
        </w:tc>
        <w:tc>
          <w:tcPr>
            <w:tcW w:w="3600" w:type="dxa"/>
            <w:shd w:val="clear" w:color="auto" w:fill="FFFF99"/>
            <w:vAlign w:val="center"/>
          </w:tcPr>
          <w:p w14:paraId="3AC31B52" w14:textId="77777777" w:rsidR="007F1F38" w:rsidRPr="00020430" w:rsidRDefault="007F1F38" w:rsidP="000161A6">
            <w:pPr>
              <w:jc w:val="center"/>
              <w:rPr>
                <w:rFonts w:ascii="Verdana" w:hAnsi="Verdana"/>
                <w:b/>
                <w:sz w:val="18"/>
                <w:szCs w:val="18"/>
              </w:rPr>
            </w:pPr>
            <w:r w:rsidRPr="00020430">
              <w:rPr>
                <w:rFonts w:ascii="Verdana" w:hAnsi="Verdana"/>
                <w:b/>
                <w:sz w:val="18"/>
                <w:szCs w:val="18"/>
              </w:rPr>
              <w:t>Typical Causes with Examples</w:t>
            </w:r>
          </w:p>
        </w:tc>
      </w:tr>
      <w:tr w:rsidR="007F1F38" w:rsidRPr="00020430" w14:paraId="022E337E" w14:textId="77777777" w:rsidTr="000161A6">
        <w:trPr>
          <w:trHeight w:val="851"/>
        </w:trPr>
        <w:tc>
          <w:tcPr>
            <w:tcW w:w="3330" w:type="dxa"/>
          </w:tcPr>
          <w:p w14:paraId="00C045DD" w14:textId="77777777" w:rsidR="007F1F38" w:rsidRPr="00020430" w:rsidRDefault="007F1F38" w:rsidP="000161A6">
            <w:pPr>
              <w:rPr>
                <w:rFonts w:ascii="Verdana" w:hAnsi="Verdana"/>
                <w:b/>
                <w:sz w:val="18"/>
                <w:szCs w:val="18"/>
              </w:rPr>
            </w:pPr>
            <w:r w:rsidRPr="00020430">
              <w:rPr>
                <w:rFonts w:ascii="Verdana" w:hAnsi="Verdana"/>
                <w:b/>
                <w:sz w:val="18"/>
                <w:szCs w:val="18"/>
              </w:rPr>
              <w:t>Degenerative Disc Disease</w:t>
            </w:r>
          </w:p>
          <w:p w14:paraId="6B44E47B" w14:textId="77777777" w:rsidR="007F1F38" w:rsidRPr="00020430" w:rsidRDefault="007F1F38" w:rsidP="000161A6">
            <w:pPr>
              <w:rPr>
                <w:rFonts w:ascii="Verdana" w:hAnsi="Verdana"/>
                <w:b/>
                <w:sz w:val="18"/>
                <w:szCs w:val="18"/>
              </w:rPr>
            </w:pPr>
          </w:p>
          <w:p w14:paraId="4CFE418A" w14:textId="77777777" w:rsidR="007F1F38" w:rsidRPr="00020430" w:rsidRDefault="007F1F38" w:rsidP="000161A6">
            <w:pPr>
              <w:rPr>
                <w:rFonts w:ascii="Verdana" w:hAnsi="Verdana"/>
                <w:sz w:val="18"/>
                <w:szCs w:val="18"/>
              </w:rPr>
            </w:pPr>
            <w:r w:rsidRPr="00020430">
              <w:rPr>
                <w:rFonts w:ascii="Verdana" w:hAnsi="Verdana"/>
                <w:sz w:val="18"/>
                <w:szCs w:val="18"/>
              </w:rPr>
              <w:t>Degenerative disc disease is not really a disease but a term used to describe the normal changes in your spinal discs as you age. Spinal discs are soft, compressible discs (80% water) that separate the interlocking bones (vertebrae) that make up the spine. As people age, the nucleus pulposus begins to dehydrate, which limits its ability to transfer and distribute loads between the vertebrae.</w:t>
            </w:r>
          </w:p>
          <w:p w14:paraId="51251E14" w14:textId="77777777" w:rsidR="007F1F38" w:rsidRPr="00020430" w:rsidRDefault="007F1F38" w:rsidP="000161A6">
            <w:pPr>
              <w:rPr>
                <w:rFonts w:ascii="Verdana" w:hAnsi="Verdana"/>
                <w:sz w:val="18"/>
                <w:szCs w:val="18"/>
              </w:rPr>
            </w:pPr>
          </w:p>
          <w:p w14:paraId="17FFC208" w14:textId="77777777" w:rsidR="007F1F38" w:rsidRPr="00020430" w:rsidRDefault="007F1F38" w:rsidP="000161A6">
            <w:pPr>
              <w:rPr>
                <w:rFonts w:ascii="Verdana" w:hAnsi="Verdana"/>
                <w:sz w:val="18"/>
                <w:szCs w:val="18"/>
              </w:rPr>
            </w:pPr>
            <w:r w:rsidRPr="00020430">
              <w:rPr>
                <w:rFonts w:ascii="Verdana" w:hAnsi="Verdana"/>
                <w:sz w:val="18"/>
                <w:szCs w:val="18"/>
              </w:rPr>
              <w:t>The vertebral disc’s primary purpose is to act as a shock absorber between adjacent vertebrae. Spinal discs also act as ligaments that hold the vertebrae of the spine together and as cartilaginous joints that allow for slight mobility in the spine.</w:t>
            </w:r>
          </w:p>
          <w:p w14:paraId="49C35B70" w14:textId="77777777" w:rsidR="007F1F38" w:rsidRPr="00020430" w:rsidRDefault="007F1F38" w:rsidP="000161A6">
            <w:pPr>
              <w:rPr>
                <w:rFonts w:ascii="Verdana" w:hAnsi="Verdana"/>
                <w:sz w:val="18"/>
                <w:szCs w:val="18"/>
              </w:rPr>
            </w:pPr>
          </w:p>
          <w:p w14:paraId="6697A9CF" w14:textId="77777777" w:rsidR="007F1F38" w:rsidRPr="00020430" w:rsidRDefault="007F1F38" w:rsidP="000161A6">
            <w:pPr>
              <w:rPr>
                <w:rFonts w:ascii="Verdana" w:hAnsi="Verdana"/>
                <w:sz w:val="18"/>
                <w:szCs w:val="18"/>
              </w:rPr>
            </w:pPr>
            <w:r w:rsidRPr="00020430">
              <w:rPr>
                <w:rFonts w:ascii="Verdana" w:hAnsi="Verdana"/>
                <w:sz w:val="18"/>
                <w:szCs w:val="18"/>
              </w:rPr>
              <w:t>As people age, the nucleus pulposus begins to dehydrate, which limits its ability to transfer and distribute loads between the vertebrae.</w:t>
            </w:r>
          </w:p>
          <w:p w14:paraId="635A4709" w14:textId="77777777" w:rsidR="007F1F38" w:rsidRPr="00020430" w:rsidRDefault="007F1F38" w:rsidP="000161A6">
            <w:pPr>
              <w:rPr>
                <w:rFonts w:ascii="Verdana" w:hAnsi="Verdana"/>
                <w:sz w:val="18"/>
                <w:szCs w:val="18"/>
              </w:rPr>
            </w:pPr>
          </w:p>
          <w:p w14:paraId="19640022" w14:textId="77777777" w:rsidR="007F1F38" w:rsidRPr="00020430" w:rsidRDefault="007F1F38" w:rsidP="000161A6">
            <w:pPr>
              <w:rPr>
                <w:rFonts w:ascii="Verdana" w:hAnsi="Verdana"/>
                <w:sz w:val="18"/>
                <w:szCs w:val="18"/>
              </w:rPr>
            </w:pPr>
            <w:r w:rsidRPr="00020430">
              <w:rPr>
                <w:rFonts w:ascii="Verdana" w:hAnsi="Verdana"/>
                <w:sz w:val="18"/>
                <w:szCs w:val="18"/>
              </w:rPr>
              <w:t>Degenerative disc disease can take place throughout the spine, but it most often occurs in the discs in the lower back (lumbar region) and the neck (cervical region).</w:t>
            </w:r>
          </w:p>
          <w:p w14:paraId="2C65E65A" w14:textId="77777777" w:rsidR="007F1F38" w:rsidRPr="00020430" w:rsidRDefault="007F1F38" w:rsidP="000161A6">
            <w:pPr>
              <w:rPr>
                <w:rFonts w:ascii="Verdana" w:hAnsi="Verdana"/>
                <w:sz w:val="18"/>
                <w:szCs w:val="18"/>
              </w:rPr>
            </w:pPr>
          </w:p>
        </w:tc>
        <w:tc>
          <w:tcPr>
            <w:tcW w:w="3420" w:type="dxa"/>
          </w:tcPr>
          <w:p w14:paraId="5C42E7E8" w14:textId="77777777" w:rsidR="007F1F38" w:rsidRPr="00020430" w:rsidRDefault="007F1F38" w:rsidP="007F1F38">
            <w:pPr>
              <w:pStyle w:val="ListParagraph"/>
              <w:numPr>
                <w:ilvl w:val="0"/>
                <w:numId w:val="4"/>
              </w:numPr>
              <w:spacing w:after="0" w:line="240" w:lineRule="auto"/>
              <w:ind w:left="317" w:hanging="283"/>
              <w:rPr>
                <w:rFonts w:ascii="Verdana" w:hAnsi="Verdana"/>
                <w:sz w:val="18"/>
                <w:szCs w:val="18"/>
              </w:rPr>
            </w:pPr>
            <w:r w:rsidRPr="00020430">
              <w:rPr>
                <w:rFonts w:ascii="Verdana" w:hAnsi="Verdana"/>
                <w:sz w:val="18"/>
                <w:szCs w:val="18"/>
              </w:rPr>
              <w:t>The amount of chronic pain—referred to as the patient's baseline level of pain—is quite variable between individuals and can range from almost no pain/just a nagging level of irritation, to severe and disabling pain</w:t>
            </w:r>
          </w:p>
          <w:p w14:paraId="0DC787A0" w14:textId="77777777" w:rsidR="007F1F38" w:rsidRPr="00020430" w:rsidRDefault="007F1F38" w:rsidP="007F1F38">
            <w:pPr>
              <w:pStyle w:val="ListParagraph"/>
              <w:numPr>
                <w:ilvl w:val="0"/>
                <w:numId w:val="4"/>
              </w:numPr>
              <w:spacing w:after="0" w:line="240" w:lineRule="auto"/>
              <w:ind w:left="317" w:hanging="283"/>
              <w:rPr>
                <w:rFonts w:ascii="Verdana" w:hAnsi="Verdana"/>
                <w:sz w:val="18"/>
                <w:szCs w:val="18"/>
              </w:rPr>
            </w:pPr>
            <w:r w:rsidRPr="00020430">
              <w:rPr>
                <w:rFonts w:ascii="Verdana" w:hAnsi="Verdana"/>
                <w:sz w:val="18"/>
                <w:szCs w:val="18"/>
              </w:rPr>
              <w:t>Severe episodes of back or neck pain that will generally last from a few days to a few months before returning to the individual's baseline level of chronic pain</w:t>
            </w:r>
          </w:p>
          <w:p w14:paraId="3AAABE85" w14:textId="77777777" w:rsidR="007F1F38" w:rsidRPr="00020430" w:rsidRDefault="007F1F38" w:rsidP="007F1F38">
            <w:pPr>
              <w:pStyle w:val="ListParagraph"/>
              <w:numPr>
                <w:ilvl w:val="0"/>
                <w:numId w:val="4"/>
              </w:numPr>
              <w:spacing w:after="0" w:line="240" w:lineRule="auto"/>
              <w:ind w:left="317" w:hanging="283"/>
              <w:rPr>
                <w:rFonts w:ascii="Verdana" w:hAnsi="Verdana"/>
                <w:sz w:val="18"/>
                <w:szCs w:val="18"/>
              </w:rPr>
            </w:pPr>
            <w:r w:rsidRPr="00020430">
              <w:rPr>
                <w:rFonts w:ascii="Verdana" w:hAnsi="Verdana"/>
                <w:sz w:val="18"/>
                <w:szCs w:val="18"/>
              </w:rPr>
              <w:t>Activities that involve bending, lifting, and twisting will usually make symptoms worse</w:t>
            </w:r>
          </w:p>
          <w:p w14:paraId="435BD367" w14:textId="77777777" w:rsidR="007F1F38" w:rsidRPr="00020430" w:rsidRDefault="007F1F38" w:rsidP="007F1F38">
            <w:pPr>
              <w:pStyle w:val="ListParagraph"/>
              <w:numPr>
                <w:ilvl w:val="0"/>
                <w:numId w:val="4"/>
              </w:numPr>
              <w:spacing w:after="0" w:line="240" w:lineRule="auto"/>
              <w:ind w:left="317" w:hanging="283"/>
              <w:rPr>
                <w:rFonts w:ascii="Verdana" w:hAnsi="Verdana"/>
                <w:sz w:val="18"/>
                <w:szCs w:val="18"/>
              </w:rPr>
            </w:pPr>
            <w:r w:rsidRPr="00020430">
              <w:rPr>
                <w:rFonts w:ascii="Verdana" w:hAnsi="Verdana"/>
                <w:sz w:val="18"/>
                <w:szCs w:val="18"/>
              </w:rPr>
              <w:t>Certain positions will usually make the pain worse. For example, for lumbar degenerative disc pain, the pain is generally made worse with sitting, since in the seated position the lumbosacral discs are loaded three times more than standing</w:t>
            </w:r>
          </w:p>
          <w:p w14:paraId="34C9DD27" w14:textId="77777777" w:rsidR="007F1F38" w:rsidRPr="00020430" w:rsidRDefault="007F1F38" w:rsidP="007F1F38">
            <w:pPr>
              <w:pStyle w:val="ListParagraph"/>
              <w:numPr>
                <w:ilvl w:val="0"/>
                <w:numId w:val="4"/>
              </w:numPr>
              <w:spacing w:after="0" w:line="240" w:lineRule="auto"/>
              <w:ind w:left="317" w:hanging="283"/>
              <w:rPr>
                <w:rFonts w:ascii="Verdana" w:hAnsi="Verdana"/>
                <w:sz w:val="18"/>
                <w:szCs w:val="18"/>
              </w:rPr>
            </w:pPr>
            <w:r w:rsidRPr="00020430">
              <w:rPr>
                <w:rFonts w:ascii="Verdana" w:hAnsi="Verdana"/>
                <w:sz w:val="18"/>
                <w:szCs w:val="18"/>
              </w:rPr>
              <w:t>Walking, and even running, may actually feel better than prolonged sitting or standing, patients will generally feel better if they can change positions frequently</w:t>
            </w:r>
          </w:p>
          <w:p w14:paraId="3F35E6A0" w14:textId="77777777" w:rsidR="007F1F38" w:rsidRPr="00020430" w:rsidRDefault="007F1F38" w:rsidP="007F1F38">
            <w:pPr>
              <w:pStyle w:val="ListParagraph"/>
              <w:numPr>
                <w:ilvl w:val="0"/>
                <w:numId w:val="4"/>
              </w:numPr>
              <w:spacing w:after="0" w:line="240" w:lineRule="auto"/>
              <w:ind w:left="317" w:hanging="283"/>
              <w:rPr>
                <w:rFonts w:ascii="Verdana" w:hAnsi="Verdana"/>
                <w:sz w:val="18"/>
                <w:szCs w:val="18"/>
              </w:rPr>
            </w:pPr>
            <w:r w:rsidRPr="00020430">
              <w:rPr>
                <w:rFonts w:ascii="Verdana" w:hAnsi="Verdana"/>
                <w:sz w:val="18"/>
                <w:szCs w:val="18"/>
              </w:rPr>
              <w:t>Patients with lumbar DDD will generally feel better lying in a reclining position (such as with legs propped up in a recliner), or lying down with a pillow under the knees, since these positions relieve stress on the lumbar disc space</w:t>
            </w:r>
          </w:p>
          <w:p w14:paraId="11DD7094" w14:textId="77777777" w:rsidR="007F1F38" w:rsidRPr="00020430" w:rsidRDefault="007F1F38" w:rsidP="000161A6">
            <w:pPr>
              <w:pStyle w:val="ListParagraph"/>
              <w:ind w:left="317"/>
              <w:rPr>
                <w:rFonts w:ascii="Verdana" w:hAnsi="Verdana"/>
                <w:sz w:val="18"/>
                <w:szCs w:val="18"/>
              </w:rPr>
            </w:pPr>
          </w:p>
        </w:tc>
        <w:tc>
          <w:tcPr>
            <w:tcW w:w="3600" w:type="dxa"/>
          </w:tcPr>
          <w:p w14:paraId="7734992E" w14:textId="77777777" w:rsidR="007F1F38" w:rsidRPr="00020430" w:rsidRDefault="007F1F38" w:rsidP="000161A6">
            <w:pPr>
              <w:rPr>
                <w:rFonts w:ascii="Verdana" w:hAnsi="Verdana"/>
                <w:sz w:val="18"/>
                <w:szCs w:val="18"/>
              </w:rPr>
            </w:pPr>
            <w:r w:rsidRPr="00020430">
              <w:rPr>
                <w:rFonts w:ascii="Verdana" w:hAnsi="Verdana"/>
                <w:sz w:val="18"/>
                <w:szCs w:val="18"/>
              </w:rPr>
              <w:t>The low back pain associated with lumbar degenerative disc disease is usually generated from one or both of two sources:</w:t>
            </w:r>
          </w:p>
          <w:p w14:paraId="37E57B7D" w14:textId="77777777" w:rsidR="007F1F38" w:rsidRPr="00020430" w:rsidRDefault="007F1F38" w:rsidP="007F1F38">
            <w:pPr>
              <w:pStyle w:val="ListParagraph"/>
              <w:numPr>
                <w:ilvl w:val="0"/>
                <w:numId w:val="5"/>
              </w:numPr>
              <w:spacing w:after="0" w:line="240" w:lineRule="auto"/>
              <w:ind w:left="317" w:hanging="317"/>
              <w:rPr>
                <w:rFonts w:ascii="Verdana" w:hAnsi="Verdana"/>
                <w:sz w:val="18"/>
                <w:szCs w:val="18"/>
              </w:rPr>
            </w:pPr>
            <w:r w:rsidRPr="00020430">
              <w:rPr>
                <w:rFonts w:ascii="Verdana" w:hAnsi="Verdana"/>
                <w:sz w:val="18"/>
                <w:szCs w:val="18"/>
              </w:rPr>
              <w:t>Inflammation, as the proteins in the disc space irritate the surrounding nerves - both the small nerve within the disc space and potentially the larger nerves that go to the legs</w:t>
            </w:r>
          </w:p>
          <w:p w14:paraId="79BF34F6" w14:textId="77777777" w:rsidR="007F1F38" w:rsidRPr="00020430" w:rsidRDefault="007F1F38" w:rsidP="007F1F38">
            <w:pPr>
              <w:pStyle w:val="ListParagraph"/>
              <w:numPr>
                <w:ilvl w:val="0"/>
                <w:numId w:val="5"/>
              </w:numPr>
              <w:spacing w:after="0" w:line="240" w:lineRule="auto"/>
              <w:ind w:left="317" w:hanging="317"/>
              <w:rPr>
                <w:rFonts w:ascii="Verdana" w:hAnsi="Verdana"/>
                <w:sz w:val="18"/>
                <w:szCs w:val="18"/>
              </w:rPr>
            </w:pPr>
            <w:r w:rsidRPr="00020430">
              <w:rPr>
                <w:rFonts w:ascii="Verdana" w:hAnsi="Verdana"/>
                <w:sz w:val="18"/>
                <w:szCs w:val="18"/>
              </w:rPr>
              <w:t>Abnormal micro-motion instability, when the outer rings of the disc, called the annulus fibrosis, are worn down and cannot absorb stress on the spine effectively, resulting in movement along the vertebral segment.</w:t>
            </w:r>
          </w:p>
          <w:p w14:paraId="375FB74E" w14:textId="77777777" w:rsidR="007F1F38" w:rsidRPr="00020430" w:rsidRDefault="007F1F38" w:rsidP="000161A6">
            <w:pPr>
              <w:rPr>
                <w:rFonts w:ascii="Verdana" w:hAnsi="Verdana"/>
                <w:sz w:val="18"/>
                <w:szCs w:val="18"/>
              </w:rPr>
            </w:pPr>
          </w:p>
          <w:p w14:paraId="6E080193" w14:textId="77777777" w:rsidR="007F1F38" w:rsidRPr="00020430" w:rsidRDefault="007F1F38" w:rsidP="000161A6">
            <w:pPr>
              <w:rPr>
                <w:rFonts w:ascii="Verdana" w:hAnsi="Verdana"/>
                <w:sz w:val="18"/>
                <w:szCs w:val="18"/>
              </w:rPr>
            </w:pPr>
            <w:r w:rsidRPr="00020430">
              <w:rPr>
                <w:rFonts w:ascii="Verdana" w:hAnsi="Verdana"/>
                <w:sz w:val="18"/>
                <w:szCs w:val="18"/>
              </w:rPr>
              <w:t>Excessive micro-motion, combined with the inflammatory proteins, can produce ongoing low back pain.</w:t>
            </w:r>
          </w:p>
          <w:p w14:paraId="4431673A" w14:textId="77777777" w:rsidR="007F1F38" w:rsidRPr="00020430" w:rsidRDefault="007F1F38" w:rsidP="000161A6">
            <w:pPr>
              <w:rPr>
                <w:rFonts w:ascii="Verdana" w:hAnsi="Verdana"/>
                <w:sz w:val="18"/>
                <w:szCs w:val="18"/>
              </w:rPr>
            </w:pPr>
          </w:p>
          <w:p w14:paraId="3651FB9B" w14:textId="77777777" w:rsidR="007F1F38" w:rsidRPr="00020430" w:rsidRDefault="007F1F38" w:rsidP="000161A6">
            <w:pPr>
              <w:rPr>
                <w:rFonts w:ascii="Verdana" w:hAnsi="Verdana"/>
                <w:sz w:val="18"/>
                <w:szCs w:val="18"/>
              </w:rPr>
            </w:pPr>
            <w:r w:rsidRPr="00020430">
              <w:rPr>
                <w:rFonts w:ascii="Verdana" w:hAnsi="Verdana"/>
                <w:sz w:val="18"/>
                <w:szCs w:val="18"/>
              </w:rPr>
              <w:t>Although degenerative disc disease is not caused by work, work or work-related injuries can aggravate or accelerate the condition.</w:t>
            </w:r>
          </w:p>
        </w:tc>
      </w:tr>
      <w:tr w:rsidR="007F1F38" w:rsidRPr="00020430" w14:paraId="28B32F4F" w14:textId="77777777" w:rsidTr="000161A6">
        <w:trPr>
          <w:trHeight w:val="851"/>
        </w:trPr>
        <w:tc>
          <w:tcPr>
            <w:tcW w:w="3330" w:type="dxa"/>
          </w:tcPr>
          <w:p w14:paraId="417A1582" w14:textId="77777777" w:rsidR="007F1F38" w:rsidRPr="00020430" w:rsidRDefault="007F1F38" w:rsidP="000161A6">
            <w:pPr>
              <w:rPr>
                <w:rFonts w:ascii="Verdana" w:hAnsi="Verdana"/>
                <w:b/>
                <w:sz w:val="18"/>
                <w:szCs w:val="18"/>
              </w:rPr>
            </w:pPr>
            <w:r w:rsidRPr="00020430">
              <w:rPr>
                <w:rFonts w:ascii="Verdana" w:hAnsi="Verdana"/>
                <w:b/>
                <w:sz w:val="18"/>
                <w:szCs w:val="18"/>
              </w:rPr>
              <w:lastRenderedPageBreak/>
              <w:t>Back Strains and Sprains</w:t>
            </w:r>
          </w:p>
          <w:p w14:paraId="0397E091" w14:textId="77777777" w:rsidR="007F1F38" w:rsidRPr="00020430" w:rsidRDefault="007F1F38" w:rsidP="000161A6">
            <w:pPr>
              <w:rPr>
                <w:rFonts w:ascii="Verdana" w:hAnsi="Verdana"/>
                <w:b/>
                <w:sz w:val="18"/>
                <w:szCs w:val="18"/>
              </w:rPr>
            </w:pPr>
          </w:p>
          <w:p w14:paraId="748ED7F7" w14:textId="77777777" w:rsidR="007F1F38" w:rsidRPr="00020430" w:rsidRDefault="007F1F38" w:rsidP="000161A6">
            <w:pPr>
              <w:rPr>
                <w:rFonts w:ascii="Verdana" w:hAnsi="Verdana"/>
                <w:sz w:val="18"/>
                <w:szCs w:val="18"/>
              </w:rPr>
            </w:pPr>
            <w:r w:rsidRPr="00020430">
              <w:rPr>
                <w:rFonts w:ascii="Verdana" w:hAnsi="Verdana"/>
                <w:sz w:val="18"/>
                <w:szCs w:val="18"/>
              </w:rPr>
              <w:t>A strain is an injury of a muscle and/or tendon. Tendons are fibrous cords of tissue that attach muscles to bone. A sprain is caused by direct or indirect trauma (a fall, a blow to the body, etc.) that knocks a joint out of position, and overstretches, and, in severe cases, ruptures the supporting ligaments.</w:t>
            </w:r>
          </w:p>
        </w:tc>
        <w:tc>
          <w:tcPr>
            <w:tcW w:w="3420" w:type="dxa"/>
          </w:tcPr>
          <w:p w14:paraId="27000EE6" w14:textId="77777777" w:rsidR="007F1F38" w:rsidRPr="00020430" w:rsidRDefault="007F1F38" w:rsidP="007F1F38">
            <w:pPr>
              <w:numPr>
                <w:ilvl w:val="0"/>
                <w:numId w:val="1"/>
              </w:numPr>
              <w:tabs>
                <w:tab w:val="left" w:pos="426"/>
              </w:tabs>
              <w:spacing w:after="0" w:line="240" w:lineRule="auto"/>
              <w:ind w:right="4"/>
              <w:rPr>
                <w:rFonts w:ascii="Verdana" w:hAnsi="Verdana"/>
                <w:sz w:val="18"/>
                <w:szCs w:val="18"/>
              </w:rPr>
            </w:pPr>
            <w:r w:rsidRPr="00020430">
              <w:rPr>
                <w:rFonts w:ascii="Verdana" w:hAnsi="Verdana"/>
                <w:sz w:val="18"/>
                <w:szCs w:val="18"/>
              </w:rPr>
              <w:t>The pain is usually localized in the lower back, meaning that it doesn’t radiate into the leg (as in sciatica)</w:t>
            </w:r>
          </w:p>
          <w:p w14:paraId="4848643F" w14:textId="77777777" w:rsidR="007F1F38" w:rsidRPr="00020430" w:rsidRDefault="007F1F38" w:rsidP="007F1F38">
            <w:pPr>
              <w:numPr>
                <w:ilvl w:val="0"/>
                <w:numId w:val="1"/>
              </w:numPr>
              <w:tabs>
                <w:tab w:val="left" w:pos="426"/>
              </w:tabs>
              <w:spacing w:after="0" w:line="240" w:lineRule="auto"/>
              <w:ind w:right="4"/>
              <w:rPr>
                <w:rFonts w:ascii="Verdana" w:hAnsi="Verdana"/>
                <w:sz w:val="18"/>
                <w:szCs w:val="18"/>
              </w:rPr>
            </w:pPr>
            <w:r w:rsidRPr="00020430">
              <w:rPr>
                <w:rFonts w:ascii="Verdana" w:hAnsi="Verdana"/>
                <w:sz w:val="18"/>
                <w:szCs w:val="18"/>
              </w:rPr>
              <w:t>The lower back may be sore upon touch</w:t>
            </w:r>
          </w:p>
          <w:p w14:paraId="1C3AA4CC" w14:textId="77777777" w:rsidR="007F1F38" w:rsidRPr="00020430" w:rsidRDefault="007F1F38" w:rsidP="007F1F38">
            <w:pPr>
              <w:numPr>
                <w:ilvl w:val="0"/>
                <w:numId w:val="1"/>
              </w:numPr>
              <w:tabs>
                <w:tab w:val="left" w:pos="426"/>
              </w:tabs>
              <w:spacing w:after="0" w:line="240" w:lineRule="auto"/>
              <w:ind w:right="4"/>
              <w:rPr>
                <w:rFonts w:ascii="Verdana" w:hAnsi="Verdana"/>
                <w:sz w:val="18"/>
                <w:szCs w:val="18"/>
              </w:rPr>
            </w:pPr>
            <w:r w:rsidRPr="00020430">
              <w:rPr>
                <w:rFonts w:ascii="Verdana" w:hAnsi="Verdana"/>
                <w:sz w:val="18"/>
                <w:szCs w:val="18"/>
              </w:rPr>
              <w:t>Pain usually comes on suddenly</w:t>
            </w:r>
          </w:p>
          <w:p w14:paraId="10D0ECC5" w14:textId="77777777" w:rsidR="007F1F38" w:rsidRPr="00020430" w:rsidRDefault="007F1F38" w:rsidP="007F1F38">
            <w:pPr>
              <w:numPr>
                <w:ilvl w:val="0"/>
                <w:numId w:val="1"/>
              </w:numPr>
              <w:tabs>
                <w:tab w:val="left" w:pos="426"/>
              </w:tabs>
              <w:spacing w:after="0" w:line="240" w:lineRule="auto"/>
              <w:ind w:right="4"/>
              <w:rPr>
                <w:rFonts w:ascii="Verdana" w:hAnsi="Verdana"/>
                <w:sz w:val="18"/>
                <w:szCs w:val="18"/>
              </w:rPr>
            </w:pPr>
            <w:r w:rsidRPr="00020430">
              <w:rPr>
                <w:rFonts w:ascii="Verdana" w:hAnsi="Verdana"/>
                <w:sz w:val="18"/>
                <w:szCs w:val="18"/>
              </w:rPr>
              <w:t>The patient usually feels better when resting, and may find standing or walking difficult.</w:t>
            </w:r>
          </w:p>
          <w:p w14:paraId="3A18000F" w14:textId="77777777" w:rsidR="007F1F38" w:rsidRPr="00020430" w:rsidRDefault="007F1F38" w:rsidP="000161A6">
            <w:pPr>
              <w:rPr>
                <w:rFonts w:ascii="Verdana" w:hAnsi="Verdana"/>
                <w:sz w:val="18"/>
                <w:szCs w:val="18"/>
              </w:rPr>
            </w:pPr>
          </w:p>
        </w:tc>
        <w:tc>
          <w:tcPr>
            <w:tcW w:w="3600" w:type="dxa"/>
          </w:tcPr>
          <w:p w14:paraId="45C705A8" w14:textId="77777777" w:rsidR="007F1F38" w:rsidRPr="00020430" w:rsidRDefault="007F1F38" w:rsidP="007F1F38">
            <w:pPr>
              <w:numPr>
                <w:ilvl w:val="0"/>
                <w:numId w:val="2"/>
              </w:numPr>
              <w:tabs>
                <w:tab w:val="left" w:pos="426"/>
              </w:tabs>
              <w:spacing w:after="0" w:line="240" w:lineRule="auto"/>
              <w:ind w:right="4"/>
              <w:rPr>
                <w:rFonts w:ascii="Verdana" w:hAnsi="Verdana"/>
                <w:sz w:val="18"/>
                <w:szCs w:val="18"/>
              </w:rPr>
            </w:pPr>
            <w:r w:rsidRPr="00020430">
              <w:rPr>
                <w:rFonts w:ascii="Verdana" w:hAnsi="Verdana"/>
                <w:sz w:val="18"/>
                <w:szCs w:val="18"/>
              </w:rPr>
              <w:t>Manual lifting and handling, e.g., a health care worker transferring a patient</w:t>
            </w:r>
          </w:p>
          <w:p w14:paraId="7F30DF6F" w14:textId="77777777" w:rsidR="007F1F38" w:rsidRPr="00020430" w:rsidRDefault="007F1F38" w:rsidP="007F1F38">
            <w:pPr>
              <w:numPr>
                <w:ilvl w:val="0"/>
                <w:numId w:val="2"/>
              </w:numPr>
              <w:tabs>
                <w:tab w:val="left" w:pos="426"/>
              </w:tabs>
              <w:spacing w:after="0" w:line="240" w:lineRule="auto"/>
              <w:ind w:right="4"/>
              <w:rPr>
                <w:rFonts w:ascii="Verdana" w:hAnsi="Verdana"/>
                <w:sz w:val="18"/>
                <w:szCs w:val="18"/>
              </w:rPr>
            </w:pPr>
            <w:r w:rsidRPr="00020430">
              <w:rPr>
                <w:rFonts w:ascii="Verdana" w:hAnsi="Verdana"/>
                <w:sz w:val="18"/>
                <w:szCs w:val="18"/>
              </w:rPr>
              <w:t>Awkward back posture, e.g., retrieving parts from a bin</w:t>
            </w:r>
          </w:p>
          <w:p w14:paraId="10F8AAA0" w14:textId="77777777" w:rsidR="007F1F38" w:rsidRPr="00020430" w:rsidRDefault="007F1F38" w:rsidP="007F1F38">
            <w:pPr>
              <w:numPr>
                <w:ilvl w:val="0"/>
                <w:numId w:val="2"/>
              </w:numPr>
              <w:tabs>
                <w:tab w:val="left" w:pos="426"/>
              </w:tabs>
              <w:spacing w:after="0" w:line="240" w:lineRule="auto"/>
              <w:ind w:right="4"/>
              <w:rPr>
                <w:rFonts w:ascii="Verdana" w:hAnsi="Verdana"/>
                <w:sz w:val="18"/>
                <w:szCs w:val="18"/>
              </w:rPr>
            </w:pPr>
            <w:r w:rsidRPr="00020430">
              <w:rPr>
                <w:rFonts w:ascii="Verdana" w:hAnsi="Verdana"/>
                <w:sz w:val="18"/>
                <w:szCs w:val="18"/>
              </w:rPr>
              <w:t>Prolonged static back postures, e.g., a computer operator sitting for extended periods of time</w:t>
            </w:r>
          </w:p>
          <w:p w14:paraId="2EB674FF" w14:textId="77777777" w:rsidR="007F1F38" w:rsidRPr="00020430" w:rsidRDefault="007F1F38" w:rsidP="007F1F38">
            <w:pPr>
              <w:numPr>
                <w:ilvl w:val="0"/>
                <w:numId w:val="2"/>
              </w:numPr>
              <w:tabs>
                <w:tab w:val="left" w:pos="426"/>
              </w:tabs>
              <w:spacing w:after="0" w:line="240" w:lineRule="auto"/>
              <w:ind w:right="4"/>
              <w:rPr>
                <w:rFonts w:ascii="Verdana" w:hAnsi="Verdana"/>
                <w:sz w:val="18"/>
                <w:szCs w:val="18"/>
              </w:rPr>
            </w:pPr>
            <w:r w:rsidRPr="00020430">
              <w:rPr>
                <w:rFonts w:ascii="Verdana" w:hAnsi="Verdana"/>
                <w:sz w:val="18"/>
                <w:szCs w:val="18"/>
              </w:rPr>
              <w:t>Whole body vibration, e.g., a mobile equipment operator sitting in a vibrating vehicle</w:t>
            </w:r>
          </w:p>
        </w:tc>
      </w:tr>
      <w:tr w:rsidR="007F1F38" w:rsidRPr="00020430" w14:paraId="6459D39F" w14:textId="77777777" w:rsidTr="000161A6">
        <w:trPr>
          <w:trHeight w:val="851"/>
        </w:trPr>
        <w:tc>
          <w:tcPr>
            <w:tcW w:w="3330" w:type="dxa"/>
          </w:tcPr>
          <w:p w14:paraId="7D2AA6EA" w14:textId="77777777" w:rsidR="007F1F38" w:rsidRPr="00020430" w:rsidRDefault="007F1F38" w:rsidP="000161A6">
            <w:pPr>
              <w:rPr>
                <w:rFonts w:ascii="Verdana" w:hAnsi="Verdana"/>
                <w:b/>
                <w:sz w:val="18"/>
                <w:szCs w:val="18"/>
              </w:rPr>
            </w:pPr>
            <w:r w:rsidRPr="00020430">
              <w:rPr>
                <w:rFonts w:ascii="Verdana" w:hAnsi="Verdana"/>
                <w:b/>
                <w:sz w:val="18"/>
                <w:szCs w:val="18"/>
              </w:rPr>
              <w:t>Bursitis</w:t>
            </w:r>
          </w:p>
          <w:p w14:paraId="68524834" w14:textId="77777777" w:rsidR="007F1F38" w:rsidRPr="00020430" w:rsidRDefault="007F1F38" w:rsidP="000161A6">
            <w:pPr>
              <w:rPr>
                <w:rFonts w:ascii="Verdana" w:hAnsi="Verdana"/>
                <w:sz w:val="18"/>
                <w:szCs w:val="18"/>
              </w:rPr>
            </w:pPr>
            <w:r w:rsidRPr="00020430">
              <w:rPr>
                <w:rFonts w:ascii="Verdana" w:hAnsi="Verdana"/>
                <w:sz w:val="18"/>
                <w:szCs w:val="18"/>
              </w:rPr>
              <w:t>Bursitis is a painful condition that affects the small, fluid-filled sacs, called bursae that cushion the bones, tendons and muscles near your joints. Bursitis occurs when bursae become inflamed.</w:t>
            </w:r>
          </w:p>
          <w:p w14:paraId="37A8F3FE" w14:textId="77777777" w:rsidR="007F1F38" w:rsidRPr="00020430" w:rsidRDefault="007F1F38" w:rsidP="000161A6">
            <w:pPr>
              <w:rPr>
                <w:rFonts w:ascii="Verdana" w:hAnsi="Verdana"/>
                <w:sz w:val="18"/>
                <w:szCs w:val="18"/>
              </w:rPr>
            </w:pPr>
          </w:p>
          <w:p w14:paraId="67A52FD6" w14:textId="77777777" w:rsidR="007F1F38" w:rsidRPr="00020430" w:rsidRDefault="007F1F38" w:rsidP="000161A6">
            <w:pPr>
              <w:rPr>
                <w:rFonts w:ascii="Verdana" w:hAnsi="Verdana"/>
                <w:sz w:val="18"/>
                <w:szCs w:val="18"/>
              </w:rPr>
            </w:pPr>
            <w:r w:rsidRPr="00020430">
              <w:rPr>
                <w:rFonts w:ascii="Verdana" w:hAnsi="Verdana"/>
                <w:sz w:val="18"/>
                <w:szCs w:val="18"/>
              </w:rPr>
              <w:t>The most common locations for bursitis are in the shoulder, elbow and hip. But you can also have bursitis by your knee, heel and the base of your big toe. Bursitis often occurs near joints that perform frequent repetitive motion.</w:t>
            </w:r>
          </w:p>
          <w:p w14:paraId="47291968" w14:textId="77777777" w:rsidR="007F1F38" w:rsidRPr="00020430" w:rsidRDefault="007F1F38" w:rsidP="000161A6">
            <w:pPr>
              <w:rPr>
                <w:rFonts w:ascii="Verdana" w:hAnsi="Verdana"/>
                <w:sz w:val="18"/>
                <w:szCs w:val="18"/>
              </w:rPr>
            </w:pPr>
          </w:p>
        </w:tc>
        <w:tc>
          <w:tcPr>
            <w:tcW w:w="3420" w:type="dxa"/>
          </w:tcPr>
          <w:p w14:paraId="0EC07D81" w14:textId="77777777" w:rsidR="007F1F38" w:rsidRPr="00020430" w:rsidRDefault="007F1F38" w:rsidP="007F1F38">
            <w:pPr>
              <w:pStyle w:val="ListParagraph"/>
              <w:numPr>
                <w:ilvl w:val="0"/>
                <w:numId w:val="6"/>
              </w:numPr>
              <w:spacing w:after="0" w:line="240" w:lineRule="auto"/>
              <w:ind w:left="318" w:hanging="284"/>
              <w:rPr>
                <w:rFonts w:ascii="Verdana" w:hAnsi="Verdana"/>
                <w:sz w:val="18"/>
                <w:szCs w:val="18"/>
              </w:rPr>
            </w:pPr>
            <w:r w:rsidRPr="00020430">
              <w:rPr>
                <w:rFonts w:ascii="Verdana" w:hAnsi="Verdana"/>
                <w:sz w:val="18"/>
                <w:szCs w:val="18"/>
              </w:rPr>
              <w:t xml:space="preserve">The most common symptom of bursitis is pain. </w:t>
            </w:r>
          </w:p>
          <w:p w14:paraId="099B85B9" w14:textId="77777777" w:rsidR="007F1F38" w:rsidRPr="00020430" w:rsidRDefault="007F1F38" w:rsidP="007F1F38">
            <w:pPr>
              <w:pStyle w:val="ListParagraph"/>
              <w:numPr>
                <w:ilvl w:val="0"/>
                <w:numId w:val="6"/>
              </w:numPr>
              <w:spacing w:after="0" w:line="240" w:lineRule="auto"/>
              <w:ind w:left="318" w:hanging="284"/>
              <w:rPr>
                <w:rFonts w:ascii="Verdana" w:hAnsi="Verdana"/>
                <w:sz w:val="18"/>
                <w:szCs w:val="18"/>
              </w:rPr>
            </w:pPr>
            <w:r w:rsidRPr="00020430">
              <w:rPr>
                <w:rFonts w:ascii="Verdana" w:hAnsi="Verdana"/>
                <w:sz w:val="18"/>
                <w:szCs w:val="18"/>
              </w:rPr>
              <w:t xml:space="preserve">The pain may build up gradually or be sudden and severe, especially if calcium deposits are present. </w:t>
            </w:r>
          </w:p>
          <w:p w14:paraId="2E65C51A" w14:textId="77777777" w:rsidR="007F1F38" w:rsidRPr="00020430" w:rsidRDefault="007F1F38" w:rsidP="007F1F38">
            <w:pPr>
              <w:pStyle w:val="ListParagraph"/>
              <w:numPr>
                <w:ilvl w:val="0"/>
                <w:numId w:val="6"/>
              </w:numPr>
              <w:spacing w:after="0" w:line="240" w:lineRule="auto"/>
              <w:ind w:left="318" w:hanging="284"/>
              <w:rPr>
                <w:rFonts w:ascii="Verdana" w:hAnsi="Verdana"/>
                <w:sz w:val="18"/>
                <w:szCs w:val="18"/>
              </w:rPr>
            </w:pPr>
            <w:r w:rsidRPr="00020430">
              <w:rPr>
                <w:rFonts w:ascii="Verdana" w:hAnsi="Verdana"/>
                <w:sz w:val="18"/>
                <w:szCs w:val="18"/>
              </w:rPr>
              <w:t xml:space="preserve">Severe loss of motion </w:t>
            </w:r>
            <w:r>
              <w:rPr>
                <w:rFonts w:ascii="Verdana" w:hAnsi="Verdana"/>
                <w:sz w:val="18"/>
                <w:szCs w:val="18"/>
              </w:rPr>
              <w:t>in the shoulder</w:t>
            </w:r>
            <w:r w:rsidRPr="00020430">
              <w:rPr>
                <w:rFonts w:ascii="Verdana" w:hAnsi="Verdana"/>
                <w:sz w:val="18"/>
                <w:szCs w:val="18"/>
              </w:rPr>
              <w:t xml:space="preserve"> (called "adhesive capsulitis" or frozen shoulder) can also result from the immobility and pain associated with shoulder bursitis.</w:t>
            </w:r>
          </w:p>
        </w:tc>
        <w:tc>
          <w:tcPr>
            <w:tcW w:w="3600" w:type="dxa"/>
          </w:tcPr>
          <w:p w14:paraId="11474772" w14:textId="77777777" w:rsidR="007F1F38" w:rsidRPr="00020430" w:rsidRDefault="007F1F38" w:rsidP="007F1F38">
            <w:pPr>
              <w:pStyle w:val="ListParagraph"/>
              <w:numPr>
                <w:ilvl w:val="0"/>
                <w:numId w:val="6"/>
              </w:numPr>
              <w:spacing w:after="0" w:line="240" w:lineRule="auto"/>
              <w:ind w:left="175" w:hanging="141"/>
              <w:rPr>
                <w:rFonts w:ascii="Verdana" w:hAnsi="Verdana"/>
                <w:sz w:val="18"/>
                <w:szCs w:val="18"/>
              </w:rPr>
            </w:pPr>
            <w:r w:rsidRPr="00020430">
              <w:rPr>
                <w:rFonts w:ascii="Verdana" w:hAnsi="Verdana"/>
                <w:sz w:val="18"/>
                <w:szCs w:val="18"/>
              </w:rPr>
              <w:t xml:space="preserve">Bursitis is most often caused by repetitive, minor impact on the area, or from a sudden, more serious injury. </w:t>
            </w:r>
          </w:p>
          <w:p w14:paraId="768CA173" w14:textId="77777777" w:rsidR="007F1F38" w:rsidRPr="00020430" w:rsidRDefault="007F1F38" w:rsidP="007F1F38">
            <w:pPr>
              <w:pStyle w:val="ListParagraph"/>
              <w:numPr>
                <w:ilvl w:val="0"/>
                <w:numId w:val="6"/>
              </w:numPr>
              <w:spacing w:after="0" w:line="240" w:lineRule="auto"/>
              <w:ind w:left="175" w:hanging="141"/>
              <w:rPr>
                <w:rFonts w:ascii="Verdana" w:hAnsi="Verdana"/>
                <w:sz w:val="18"/>
                <w:szCs w:val="18"/>
              </w:rPr>
            </w:pPr>
            <w:r w:rsidRPr="00020430">
              <w:rPr>
                <w:rFonts w:ascii="Verdana" w:hAnsi="Verdana"/>
                <w:sz w:val="18"/>
                <w:szCs w:val="18"/>
              </w:rPr>
              <w:t>Age also plays somewhat of a role. As tendons age they are able to tolerate stress less, are less elastic, and are easier to tear. Therefore even minor overexertion activities can cause bursitis.</w:t>
            </w:r>
          </w:p>
          <w:p w14:paraId="0C1AAC18" w14:textId="77777777" w:rsidR="007F1F38" w:rsidRPr="00020430" w:rsidRDefault="007F1F38" w:rsidP="007F1F38">
            <w:pPr>
              <w:pStyle w:val="ListParagraph"/>
              <w:numPr>
                <w:ilvl w:val="0"/>
                <w:numId w:val="6"/>
              </w:numPr>
              <w:spacing w:after="0" w:line="240" w:lineRule="auto"/>
              <w:ind w:left="175" w:hanging="141"/>
              <w:rPr>
                <w:rFonts w:ascii="Verdana" w:hAnsi="Verdana"/>
                <w:sz w:val="18"/>
                <w:szCs w:val="18"/>
              </w:rPr>
            </w:pPr>
            <w:r w:rsidRPr="00020430">
              <w:rPr>
                <w:rFonts w:ascii="Verdana" w:hAnsi="Verdana"/>
                <w:sz w:val="18"/>
                <w:szCs w:val="18"/>
              </w:rPr>
              <w:t>Overuse or injury to the joint can increase a person's risk of bursitis. Examples of high-risk activities include gardening, raking, carpentry, shoveling, painting, scrubbing, etc. Incorrect posture at work can also lead to bursitis.</w:t>
            </w:r>
          </w:p>
          <w:p w14:paraId="7648DD2C" w14:textId="77777777" w:rsidR="007F1F38" w:rsidRPr="00020430" w:rsidRDefault="007F1F38" w:rsidP="000161A6">
            <w:pPr>
              <w:rPr>
                <w:rFonts w:ascii="Verdana" w:hAnsi="Verdana"/>
                <w:sz w:val="18"/>
                <w:szCs w:val="18"/>
              </w:rPr>
            </w:pPr>
          </w:p>
        </w:tc>
      </w:tr>
      <w:tr w:rsidR="007F1F38" w:rsidRPr="00020430" w14:paraId="4772701B" w14:textId="77777777" w:rsidTr="000161A6">
        <w:trPr>
          <w:trHeight w:val="851"/>
        </w:trPr>
        <w:tc>
          <w:tcPr>
            <w:tcW w:w="3330" w:type="dxa"/>
          </w:tcPr>
          <w:p w14:paraId="651877AA" w14:textId="77777777" w:rsidR="007F1F38" w:rsidRPr="00020430" w:rsidRDefault="007F1F38" w:rsidP="000161A6">
            <w:pPr>
              <w:rPr>
                <w:rFonts w:ascii="Verdana" w:hAnsi="Verdana"/>
                <w:b/>
                <w:sz w:val="18"/>
                <w:szCs w:val="18"/>
              </w:rPr>
            </w:pPr>
            <w:r w:rsidRPr="00020430">
              <w:rPr>
                <w:rFonts w:ascii="Verdana" w:hAnsi="Verdana"/>
                <w:b/>
                <w:sz w:val="18"/>
                <w:szCs w:val="18"/>
              </w:rPr>
              <w:t>Carpal Tunnel Syndrome</w:t>
            </w:r>
          </w:p>
          <w:p w14:paraId="76B3AD17" w14:textId="77777777" w:rsidR="007F1F38" w:rsidRPr="00020430" w:rsidRDefault="007F1F38" w:rsidP="000161A6">
            <w:pPr>
              <w:rPr>
                <w:rFonts w:ascii="Verdana" w:hAnsi="Verdana"/>
                <w:sz w:val="18"/>
                <w:szCs w:val="18"/>
              </w:rPr>
            </w:pPr>
          </w:p>
          <w:p w14:paraId="6604409E" w14:textId="77777777" w:rsidR="007F1F38" w:rsidRPr="00020430" w:rsidRDefault="007F1F38" w:rsidP="000161A6">
            <w:pPr>
              <w:rPr>
                <w:rFonts w:ascii="Verdana" w:hAnsi="Verdana"/>
                <w:sz w:val="18"/>
                <w:szCs w:val="18"/>
              </w:rPr>
            </w:pPr>
            <w:r w:rsidRPr="00020430">
              <w:rPr>
                <w:rFonts w:ascii="Verdana" w:hAnsi="Verdana"/>
                <w:sz w:val="18"/>
                <w:szCs w:val="18"/>
              </w:rPr>
              <w:t>Carpal Tunnel Syndrome is a condition affecting the hand and wrist. The carpal tunnel is a space in the wrist surrounded by wrist bones and by a rigid ligament (transverse ligament) that links the bones together.</w:t>
            </w:r>
          </w:p>
          <w:p w14:paraId="4C2FD194" w14:textId="77777777" w:rsidR="007F1F38" w:rsidRPr="00020430" w:rsidRDefault="007F1F38" w:rsidP="000161A6">
            <w:pPr>
              <w:rPr>
                <w:rFonts w:ascii="Verdana" w:hAnsi="Verdana"/>
                <w:sz w:val="18"/>
                <w:szCs w:val="18"/>
              </w:rPr>
            </w:pPr>
          </w:p>
          <w:p w14:paraId="6187EEFC" w14:textId="77777777" w:rsidR="007F1F38" w:rsidRPr="00020430" w:rsidRDefault="007F1F38" w:rsidP="000161A6">
            <w:pPr>
              <w:rPr>
                <w:rFonts w:ascii="Verdana" w:hAnsi="Verdana"/>
                <w:sz w:val="18"/>
                <w:szCs w:val="18"/>
              </w:rPr>
            </w:pPr>
            <w:r w:rsidRPr="00020430">
              <w:rPr>
                <w:rFonts w:ascii="Verdana" w:hAnsi="Verdana"/>
                <w:sz w:val="18"/>
                <w:szCs w:val="18"/>
              </w:rPr>
              <w:t xml:space="preserve">Through this small tunnel pass the flexing tendons of the fingers </w:t>
            </w:r>
            <w:r w:rsidRPr="00020430">
              <w:rPr>
                <w:rFonts w:ascii="Verdana" w:hAnsi="Verdana"/>
                <w:sz w:val="18"/>
                <w:szCs w:val="18"/>
              </w:rPr>
              <w:lastRenderedPageBreak/>
              <w:t>and thumb as well as the median nerve.  These tendons attach muscles to bones in the hand and transfer the movement of the fingers from muscles to bones.  The median nerve carries signals from the brain to control the actions of the fingers and hand.</w:t>
            </w:r>
          </w:p>
          <w:p w14:paraId="36E819AE" w14:textId="77777777" w:rsidR="007F1F38" w:rsidRPr="00020430" w:rsidRDefault="007F1F38" w:rsidP="000161A6">
            <w:pPr>
              <w:rPr>
                <w:rFonts w:ascii="Verdana" w:hAnsi="Verdana"/>
                <w:sz w:val="18"/>
                <w:szCs w:val="18"/>
              </w:rPr>
            </w:pPr>
          </w:p>
          <w:p w14:paraId="012E03C7" w14:textId="77777777" w:rsidR="007F1F38" w:rsidRPr="00020430" w:rsidRDefault="007F1F38" w:rsidP="000161A6">
            <w:pPr>
              <w:rPr>
                <w:rFonts w:ascii="Verdana" w:hAnsi="Verdana"/>
                <w:sz w:val="18"/>
                <w:szCs w:val="18"/>
              </w:rPr>
            </w:pPr>
            <w:r w:rsidRPr="00020430">
              <w:rPr>
                <w:rFonts w:ascii="Verdana" w:hAnsi="Verdana"/>
                <w:sz w:val="18"/>
                <w:szCs w:val="18"/>
              </w:rPr>
              <w:t>The thumb, index, middle and ring fingers are under the control of the median nerve.</w:t>
            </w:r>
          </w:p>
          <w:p w14:paraId="5D539B6B" w14:textId="77777777" w:rsidR="007F1F38" w:rsidRPr="00020430" w:rsidRDefault="007F1F38" w:rsidP="000161A6">
            <w:pPr>
              <w:rPr>
                <w:rFonts w:ascii="Verdana" w:hAnsi="Verdana"/>
                <w:sz w:val="18"/>
                <w:szCs w:val="18"/>
              </w:rPr>
            </w:pPr>
          </w:p>
          <w:p w14:paraId="6B7E4591" w14:textId="77777777" w:rsidR="007F1F38" w:rsidRPr="00020430" w:rsidRDefault="007F1F38" w:rsidP="000161A6">
            <w:pPr>
              <w:rPr>
                <w:rFonts w:ascii="Verdana" w:hAnsi="Verdana"/>
                <w:sz w:val="18"/>
                <w:szCs w:val="18"/>
              </w:rPr>
            </w:pPr>
            <w:r w:rsidRPr="00020430">
              <w:rPr>
                <w:rFonts w:ascii="Verdana" w:hAnsi="Verdana"/>
                <w:sz w:val="18"/>
                <w:szCs w:val="18"/>
              </w:rPr>
              <w:t>When the ligament becomes inflamed or swollen, the median nerve is compressed causing symptoms.</w:t>
            </w:r>
          </w:p>
          <w:p w14:paraId="663FADFB" w14:textId="77777777" w:rsidR="007F1F38" w:rsidRPr="00020430" w:rsidRDefault="007F1F38" w:rsidP="000161A6">
            <w:pPr>
              <w:rPr>
                <w:rFonts w:ascii="Verdana" w:hAnsi="Verdana"/>
                <w:sz w:val="18"/>
                <w:szCs w:val="18"/>
              </w:rPr>
            </w:pPr>
          </w:p>
          <w:p w14:paraId="34025C03" w14:textId="77777777" w:rsidR="007F1F38" w:rsidRPr="00020430" w:rsidRDefault="007F1F38" w:rsidP="000161A6">
            <w:pPr>
              <w:rPr>
                <w:rFonts w:ascii="Verdana" w:hAnsi="Verdana"/>
                <w:sz w:val="18"/>
                <w:szCs w:val="18"/>
              </w:rPr>
            </w:pPr>
          </w:p>
          <w:p w14:paraId="5990B328" w14:textId="77777777" w:rsidR="007F1F38" w:rsidRPr="00020430" w:rsidRDefault="007F1F38" w:rsidP="000161A6">
            <w:pPr>
              <w:rPr>
                <w:rFonts w:ascii="Verdana" w:hAnsi="Verdana"/>
                <w:sz w:val="18"/>
                <w:szCs w:val="18"/>
              </w:rPr>
            </w:pPr>
          </w:p>
          <w:p w14:paraId="1F35FE18" w14:textId="77777777" w:rsidR="007F1F38" w:rsidRPr="00020430" w:rsidRDefault="007F1F38" w:rsidP="000161A6">
            <w:pPr>
              <w:rPr>
                <w:rFonts w:ascii="Verdana" w:hAnsi="Verdana"/>
                <w:sz w:val="18"/>
                <w:szCs w:val="18"/>
              </w:rPr>
            </w:pPr>
          </w:p>
        </w:tc>
        <w:tc>
          <w:tcPr>
            <w:tcW w:w="3420" w:type="dxa"/>
          </w:tcPr>
          <w:p w14:paraId="75619C28" w14:textId="77777777" w:rsidR="007F1F38" w:rsidRPr="00020430" w:rsidRDefault="007F1F38" w:rsidP="007F1F38">
            <w:pPr>
              <w:pStyle w:val="ListParagraph"/>
              <w:numPr>
                <w:ilvl w:val="0"/>
                <w:numId w:val="8"/>
              </w:numPr>
              <w:shd w:val="clear" w:color="auto" w:fill="FFFFFF"/>
              <w:spacing w:after="120" w:line="285" w:lineRule="atLeast"/>
              <w:textAlignment w:val="baseline"/>
              <w:rPr>
                <w:rFonts w:ascii="Verdana" w:eastAsia="Times New Roman" w:hAnsi="Verdana" w:cs="Arial"/>
                <w:sz w:val="18"/>
                <w:szCs w:val="18"/>
                <w:lang w:val="en-CA"/>
              </w:rPr>
            </w:pPr>
            <w:r w:rsidRPr="00020430">
              <w:rPr>
                <w:rFonts w:ascii="Verdana" w:eastAsia="Times New Roman" w:hAnsi="Verdana" w:cs="Arial"/>
                <w:sz w:val="18"/>
                <w:szCs w:val="18"/>
                <w:lang w:val="en-CA"/>
              </w:rPr>
              <w:lastRenderedPageBreak/>
              <w:t>Numbness or “pins and needles” feeling in the fingers</w:t>
            </w:r>
          </w:p>
          <w:p w14:paraId="3CB0A8A3" w14:textId="77777777" w:rsidR="007F1F38" w:rsidRPr="00020430" w:rsidRDefault="007F1F38" w:rsidP="007F1F38">
            <w:pPr>
              <w:pStyle w:val="ListParagraph"/>
              <w:numPr>
                <w:ilvl w:val="0"/>
                <w:numId w:val="8"/>
              </w:numPr>
              <w:shd w:val="clear" w:color="auto" w:fill="FFFFFF"/>
              <w:spacing w:after="120" w:line="285" w:lineRule="atLeast"/>
              <w:textAlignment w:val="baseline"/>
              <w:rPr>
                <w:rFonts w:ascii="Verdana" w:eastAsia="Times New Roman" w:hAnsi="Verdana" w:cs="Arial"/>
                <w:sz w:val="18"/>
                <w:szCs w:val="18"/>
                <w:lang w:val="en-CA"/>
              </w:rPr>
            </w:pPr>
            <w:r w:rsidRPr="00020430">
              <w:rPr>
                <w:rFonts w:ascii="Verdana" w:eastAsia="Times New Roman" w:hAnsi="Verdana" w:cs="Arial"/>
                <w:sz w:val="18"/>
                <w:szCs w:val="18"/>
                <w:lang w:val="en-CA"/>
              </w:rPr>
              <w:t>Pain and/or numbness that is worse at night or interrupts sleep</w:t>
            </w:r>
          </w:p>
          <w:p w14:paraId="604243AA" w14:textId="77777777" w:rsidR="007F1F38" w:rsidRPr="00020430" w:rsidRDefault="007F1F38" w:rsidP="007F1F38">
            <w:pPr>
              <w:pStyle w:val="ListParagraph"/>
              <w:numPr>
                <w:ilvl w:val="0"/>
                <w:numId w:val="8"/>
              </w:numPr>
              <w:shd w:val="clear" w:color="auto" w:fill="FFFFFF"/>
              <w:spacing w:after="120" w:line="285" w:lineRule="atLeast"/>
              <w:textAlignment w:val="baseline"/>
              <w:rPr>
                <w:rFonts w:ascii="Verdana" w:eastAsia="Times New Roman" w:hAnsi="Verdana" w:cs="Arial"/>
                <w:sz w:val="18"/>
                <w:szCs w:val="18"/>
                <w:lang w:val="en-CA"/>
              </w:rPr>
            </w:pPr>
            <w:r w:rsidRPr="00020430">
              <w:rPr>
                <w:rFonts w:ascii="Verdana" w:eastAsia="Times New Roman" w:hAnsi="Verdana" w:cs="Arial"/>
                <w:sz w:val="18"/>
                <w:szCs w:val="18"/>
                <w:lang w:val="en-CA"/>
              </w:rPr>
              <w:t>Burning or tingling in your thumb, index, and middle fingers, or pain that moves up your arm to your elbow</w:t>
            </w:r>
          </w:p>
          <w:p w14:paraId="692AB16A" w14:textId="77777777" w:rsidR="007F1F38" w:rsidRPr="00020430" w:rsidRDefault="007F1F38" w:rsidP="007F1F38">
            <w:pPr>
              <w:pStyle w:val="ListParagraph"/>
              <w:numPr>
                <w:ilvl w:val="0"/>
                <w:numId w:val="8"/>
              </w:numPr>
              <w:shd w:val="clear" w:color="auto" w:fill="FFFFFF"/>
              <w:spacing w:after="120" w:line="285" w:lineRule="atLeast"/>
              <w:textAlignment w:val="baseline"/>
              <w:rPr>
                <w:rFonts w:ascii="Verdana" w:eastAsia="Times New Roman" w:hAnsi="Verdana" w:cs="Arial"/>
                <w:sz w:val="18"/>
                <w:szCs w:val="18"/>
                <w:lang w:val="en-CA"/>
              </w:rPr>
            </w:pPr>
            <w:r w:rsidRPr="00020430">
              <w:rPr>
                <w:rFonts w:ascii="Verdana" w:eastAsia="Times New Roman" w:hAnsi="Verdana" w:cs="Arial"/>
                <w:sz w:val="18"/>
                <w:szCs w:val="18"/>
                <w:lang w:val="en-CA"/>
              </w:rPr>
              <w:t>Hand weakness</w:t>
            </w:r>
          </w:p>
          <w:p w14:paraId="25E5157D" w14:textId="77777777" w:rsidR="007F1F38" w:rsidRPr="00020430" w:rsidRDefault="007F1F38" w:rsidP="007F1F38">
            <w:pPr>
              <w:pStyle w:val="ListParagraph"/>
              <w:numPr>
                <w:ilvl w:val="0"/>
                <w:numId w:val="8"/>
              </w:numPr>
              <w:shd w:val="clear" w:color="auto" w:fill="FFFFFF"/>
              <w:spacing w:after="120" w:line="285" w:lineRule="atLeast"/>
              <w:textAlignment w:val="baseline"/>
              <w:rPr>
                <w:rFonts w:ascii="Verdana" w:eastAsia="Times New Roman" w:hAnsi="Verdana" w:cs="Arial"/>
                <w:sz w:val="18"/>
                <w:szCs w:val="18"/>
                <w:lang w:val="en-CA"/>
              </w:rPr>
            </w:pPr>
            <w:r w:rsidRPr="00020430">
              <w:rPr>
                <w:rFonts w:ascii="Verdana" w:eastAsia="Times New Roman" w:hAnsi="Verdana" w:cs="Arial"/>
                <w:sz w:val="18"/>
                <w:szCs w:val="18"/>
                <w:lang w:val="en-CA"/>
              </w:rPr>
              <w:t>Difficulty gripping objects with the hands or dropping objects</w:t>
            </w:r>
          </w:p>
          <w:p w14:paraId="6076180D" w14:textId="77777777" w:rsidR="007F1F38" w:rsidRPr="00020430" w:rsidRDefault="007F1F38" w:rsidP="007F1F38">
            <w:pPr>
              <w:pStyle w:val="ListParagraph"/>
              <w:numPr>
                <w:ilvl w:val="0"/>
                <w:numId w:val="8"/>
              </w:numPr>
              <w:shd w:val="clear" w:color="auto" w:fill="FFFFFF"/>
              <w:spacing w:after="120" w:line="285" w:lineRule="atLeast"/>
              <w:textAlignment w:val="baseline"/>
              <w:rPr>
                <w:rFonts w:ascii="Verdana" w:eastAsia="Times New Roman" w:hAnsi="Verdana" w:cs="Arial"/>
                <w:sz w:val="18"/>
                <w:szCs w:val="18"/>
                <w:lang w:val="en-CA"/>
              </w:rPr>
            </w:pPr>
            <w:r w:rsidRPr="00020430">
              <w:rPr>
                <w:rFonts w:ascii="Verdana" w:eastAsia="Times New Roman" w:hAnsi="Verdana" w:cs="Arial"/>
                <w:sz w:val="18"/>
                <w:szCs w:val="18"/>
                <w:lang w:val="en-CA"/>
              </w:rPr>
              <w:t>Difficulty manipulating small objects</w:t>
            </w:r>
          </w:p>
          <w:p w14:paraId="2D859B0B" w14:textId="77777777" w:rsidR="007F1F38" w:rsidRPr="00020430" w:rsidRDefault="007F1F38" w:rsidP="007F1F38">
            <w:pPr>
              <w:pStyle w:val="ListParagraph"/>
              <w:numPr>
                <w:ilvl w:val="0"/>
                <w:numId w:val="8"/>
              </w:numPr>
              <w:shd w:val="clear" w:color="auto" w:fill="FFFFFF"/>
              <w:spacing w:after="120" w:line="285" w:lineRule="atLeast"/>
              <w:textAlignment w:val="baseline"/>
              <w:rPr>
                <w:rFonts w:ascii="Verdana" w:eastAsia="Times New Roman" w:hAnsi="Verdana" w:cs="Arial"/>
                <w:sz w:val="18"/>
                <w:szCs w:val="18"/>
                <w:lang w:val="en-CA"/>
              </w:rPr>
            </w:pPr>
            <w:r w:rsidRPr="00020430">
              <w:rPr>
                <w:rFonts w:ascii="Verdana" w:eastAsia="Times New Roman" w:hAnsi="Verdana" w:cs="Arial"/>
                <w:sz w:val="18"/>
                <w:szCs w:val="18"/>
                <w:lang w:val="en-CA"/>
              </w:rPr>
              <w:lastRenderedPageBreak/>
              <w:t>Difficulty making a fist</w:t>
            </w:r>
          </w:p>
          <w:p w14:paraId="7999B32F" w14:textId="77777777" w:rsidR="007F1F38" w:rsidRPr="00020430" w:rsidRDefault="007F1F38" w:rsidP="007F1F38">
            <w:pPr>
              <w:pStyle w:val="ListParagraph"/>
              <w:numPr>
                <w:ilvl w:val="0"/>
                <w:numId w:val="8"/>
              </w:numPr>
              <w:shd w:val="clear" w:color="auto" w:fill="FFFFFF"/>
              <w:spacing w:after="120" w:line="285" w:lineRule="atLeast"/>
              <w:textAlignment w:val="baseline"/>
              <w:rPr>
                <w:rFonts w:ascii="Verdana" w:eastAsia="Times New Roman" w:hAnsi="Verdana" w:cs="Arial"/>
                <w:sz w:val="18"/>
                <w:szCs w:val="18"/>
                <w:lang w:val="en-CA"/>
              </w:rPr>
            </w:pPr>
            <w:r w:rsidRPr="00020430">
              <w:rPr>
                <w:rFonts w:ascii="Verdana" w:eastAsia="Times New Roman" w:hAnsi="Verdana" w:cs="Arial"/>
                <w:sz w:val="18"/>
                <w:szCs w:val="18"/>
                <w:lang w:val="en-CA"/>
              </w:rPr>
              <w:t>Swollen feeling in the fingers</w:t>
            </w:r>
          </w:p>
          <w:p w14:paraId="187C0923" w14:textId="77777777" w:rsidR="007F1F38" w:rsidRPr="00020430" w:rsidRDefault="007F1F38" w:rsidP="000161A6">
            <w:pPr>
              <w:pStyle w:val="ListParagraph"/>
              <w:ind w:left="176"/>
              <w:rPr>
                <w:rFonts w:ascii="Verdana" w:hAnsi="Verdana"/>
                <w:sz w:val="18"/>
                <w:szCs w:val="18"/>
              </w:rPr>
            </w:pPr>
          </w:p>
        </w:tc>
        <w:tc>
          <w:tcPr>
            <w:tcW w:w="3600" w:type="dxa"/>
          </w:tcPr>
          <w:p w14:paraId="69774F51" w14:textId="77777777" w:rsidR="007F1F38" w:rsidRPr="00020430" w:rsidRDefault="007F1F38" w:rsidP="000161A6">
            <w:pPr>
              <w:rPr>
                <w:rFonts w:ascii="Verdana" w:hAnsi="Verdana"/>
                <w:sz w:val="18"/>
                <w:szCs w:val="18"/>
              </w:rPr>
            </w:pPr>
            <w:r w:rsidRPr="00020430">
              <w:rPr>
                <w:rFonts w:ascii="Verdana" w:hAnsi="Verdana"/>
                <w:sz w:val="18"/>
                <w:szCs w:val="18"/>
              </w:rPr>
              <w:lastRenderedPageBreak/>
              <w:t>Carpal tunnel syndrome is associated with certain tasks including:</w:t>
            </w:r>
          </w:p>
          <w:p w14:paraId="212ABAD5" w14:textId="77777777" w:rsidR="007F1F38" w:rsidRPr="00020430" w:rsidRDefault="007F1F38" w:rsidP="000161A6">
            <w:pPr>
              <w:rPr>
                <w:rFonts w:ascii="Verdana" w:hAnsi="Verdana"/>
                <w:sz w:val="18"/>
                <w:szCs w:val="18"/>
              </w:rPr>
            </w:pPr>
          </w:p>
          <w:p w14:paraId="7F4E4023" w14:textId="77777777" w:rsidR="007F1F38" w:rsidRPr="00020430" w:rsidRDefault="007F1F38" w:rsidP="007F1F38">
            <w:pPr>
              <w:pStyle w:val="ListParagraph"/>
              <w:numPr>
                <w:ilvl w:val="0"/>
                <w:numId w:val="7"/>
              </w:numPr>
              <w:spacing w:after="0" w:line="240" w:lineRule="auto"/>
              <w:rPr>
                <w:rFonts w:ascii="Verdana" w:hAnsi="Verdana"/>
                <w:sz w:val="18"/>
                <w:szCs w:val="18"/>
              </w:rPr>
            </w:pPr>
            <w:r w:rsidRPr="00020430">
              <w:rPr>
                <w:rFonts w:ascii="Verdana" w:hAnsi="Verdana"/>
                <w:sz w:val="18"/>
                <w:szCs w:val="18"/>
              </w:rPr>
              <w:t>Repetitive hand motions.</w:t>
            </w:r>
          </w:p>
          <w:p w14:paraId="77FF78D8" w14:textId="77777777" w:rsidR="007F1F38" w:rsidRPr="00020430" w:rsidRDefault="007F1F38" w:rsidP="007F1F38">
            <w:pPr>
              <w:pStyle w:val="ListParagraph"/>
              <w:numPr>
                <w:ilvl w:val="0"/>
                <w:numId w:val="7"/>
              </w:numPr>
              <w:spacing w:after="0" w:line="240" w:lineRule="auto"/>
              <w:rPr>
                <w:rFonts w:ascii="Verdana" w:hAnsi="Verdana"/>
                <w:sz w:val="18"/>
                <w:szCs w:val="18"/>
              </w:rPr>
            </w:pPr>
            <w:r w:rsidRPr="00020430">
              <w:rPr>
                <w:rFonts w:ascii="Verdana" w:hAnsi="Verdana"/>
                <w:sz w:val="18"/>
                <w:szCs w:val="18"/>
              </w:rPr>
              <w:t>Awkward hand positions.</w:t>
            </w:r>
          </w:p>
          <w:p w14:paraId="1ECBF9AC" w14:textId="77777777" w:rsidR="007F1F38" w:rsidRPr="00020430" w:rsidRDefault="007F1F38" w:rsidP="007F1F38">
            <w:pPr>
              <w:pStyle w:val="ListParagraph"/>
              <w:numPr>
                <w:ilvl w:val="0"/>
                <w:numId w:val="7"/>
              </w:numPr>
              <w:spacing w:after="0" w:line="240" w:lineRule="auto"/>
              <w:rPr>
                <w:rFonts w:ascii="Verdana" w:hAnsi="Verdana"/>
                <w:sz w:val="18"/>
                <w:szCs w:val="18"/>
              </w:rPr>
            </w:pPr>
            <w:r w:rsidRPr="00020430">
              <w:rPr>
                <w:rFonts w:ascii="Verdana" w:hAnsi="Verdana"/>
                <w:sz w:val="18"/>
                <w:szCs w:val="18"/>
              </w:rPr>
              <w:t>Strong gripping.</w:t>
            </w:r>
          </w:p>
          <w:p w14:paraId="1235F110" w14:textId="77777777" w:rsidR="007F1F38" w:rsidRPr="00020430" w:rsidRDefault="007F1F38" w:rsidP="007F1F38">
            <w:pPr>
              <w:pStyle w:val="ListParagraph"/>
              <w:numPr>
                <w:ilvl w:val="0"/>
                <w:numId w:val="7"/>
              </w:numPr>
              <w:spacing w:after="0" w:line="240" w:lineRule="auto"/>
              <w:rPr>
                <w:rFonts w:ascii="Verdana" w:hAnsi="Verdana"/>
                <w:sz w:val="18"/>
                <w:szCs w:val="18"/>
              </w:rPr>
            </w:pPr>
            <w:r w:rsidRPr="00020430">
              <w:rPr>
                <w:rFonts w:ascii="Verdana" w:hAnsi="Verdana"/>
                <w:sz w:val="18"/>
                <w:szCs w:val="18"/>
              </w:rPr>
              <w:t>Mechanical stress on the palm.</w:t>
            </w:r>
          </w:p>
          <w:p w14:paraId="3A6DA16B" w14:textId="77777777" w:rsidR="007F1F38" w:rsidRPr="00020430" w:rsidRDefault="007F1F38" w:rsidP="007F1F38">
            <w:pPr>
              <w:pStyle w:val="ListParagraph"/>
              <w:numPr>
                <w:ilvl w:val="0"/>
                <w:numId w:val="7"/>
              </w:numPr>
              <w:spacing w:after="0" w:line="240" w:lineRule="auto"/>
              <w:rPr>
                <w:rFonts w:ascii="Verdana" w:hAnsi="Verdana"/>
                <w:sz w:val="18"/>
                <w:szCs w:val="18"/>
              </w:rPr>
            </w:pPr>
            <w:r w:rsidRPr="00020430">
              <w:rPr>
                <w:rFonts w:ascii="Verdana" w:hAnsi="Verdana"/>
                <w:sz w:val="18"/>
                <w:szCs w:val="18"/>
              </w:rPr>
              <w:t>Vibration.</w:t>
            </w:r>
          </w:p>
          <w:p w14:paraId="1AD65EF7" w14:textId="77777777" w:rsidR="007F1F38" w:rsidRPr="00020430" w:rsidRDefault="007F1F38" w:rsidP="000161A6">
            <w:pPr>
              <w:rPr>
                <w:rFonts w:ascii="Verdana" w:hAnsi="Verdana"/>
                <w:sz w:val="18"/>
                <w:szCs w:val="18"/>
              </w:rPr>
            </w:pPr>
          </w:p>
          <w:p w14:paraId="2D05DC15" w14:textId="77777777" w:rsidR="007F1F38" w:rsidRPr="00020430" w:rsidRDefault="007F1F38" w:rsidP="000161A6">
            <w:pPr>
              <w:rPr>
                <w:rFonts w:ascii="Verdana" w:hAnsi="Verdana"/>
                <w:sz w:val="18"/>
                <w:szCs w:val="18"/>
              </w:rPr>
            </w:pPr>
            <w:r w:rsidRPr="00020430">
              <w:rPr>
                <w:rFonts w:ascii="Verdana" w:hAnsi="Verdana"/>
                <w:sz w:val="18"/>
                <w:szCs w:val="18"/>
              </w:rPr>
              <w:t xml:space="preserve">Cashiers, hairdressers, or knitters or sewers are examples of people whose work-related tasks involve </w:t>
            </w:r>
            <w:r w:rsidRPr="00020430">
              <w:rPr>
                <w:rFonts w:ascii="Verdana" w:hAnsi="Verdana"/>
                <w:sz w:val="18"/>
                <w:szCs w:val="18"/>
              </w:rPr>
              <w:lastRenderedPageBreak/>
              <w:t xml:space="preserve">awkward and repetitive wrist movements associated with carpal tunnel syndrome. </w:t>
            </w:r>
          </w:p>
          <w:p w14:paraId="54D8EDDD" w14:textId="77777777" w:rsidR="007F1F38" w:rsidRPr="00020430" w:rsidRDefault="007F1F38" w:rsidP="000161A6">
            <w:pPr>
              <w:rPr>
                <w:rFonts w:ascii="Verdana" w:hAnsi="Verdana"/>
                <w:sz w:val="18"/>
                <w:szCs w:val="18"/>
              </w:rPr>
            </w:pPr>
          </w:p>
          <w:p w14:paraId="212A2821" w14:textId="77777777" w:rsidR="007F1F38" w:rsidRPr="00020430" w:rsidRDefault="007F1F38" w:rsidP="000161A6">
            <w:pPr>
              <w:rPr>
                <w:rFonts w:ascii="Verdana" w:hAnsi="Verdana"/>
                <w:sz w:val="18"/>
                <w:szCs w:val="18"/>
              </w:rPr>
            </w:pPr>
            <w:r w:rsidRPr="00020430">
              <w:rPr>
                <w:rFonts w:ascii="Verdana" w:hAnsi="Verdana"/>
                <w:sz w:val="18"/>
                <w:szCs w:val="18"/>
              </w:rPr>
              <w:t>Bakers who flex or extend the wrist while kneading dough, and people who flex the fingers and wrist in tasks such as milking cows, using a spray paint gun, and hand-weeding are other examples. Excessive use of vibrating hand tools may also be related to carpal tunnel syndrome.</w:t>
            </w:r>
          </w:p>
          <w:p w14:paraId="69524297" w14:textId="77777777" w:rsidR="007F1F38" w:rsidRPr="00020430" w:rsidRDefault="007F1F38" w:rsidP="000161A6">
            <w:pPr>
              <w:rPr>
                <w:rFonts w:ascii="Verdana" w:hAnsi="Verdana"/>
                <w:sz w:val="18"/>
                <w:szCs w:val="18"/>
              </w:rPr>
            </w:pPr>
          </w:p>
          <w:p w14:paraId="13D19B6F" w14:textId="77777777" w:rsidR="007F1F38" w:rsidRPr="00020430" w:rsidRDefault="007F1F38" w:rsidP="000161A6">
            <w:pPr>
              <w:rPr>
                <w:rFonts w:ascii="Verdana" w:hAnsi="Verdana"/>
                <w:sz w:val="18"/>
                <w:szCs w:val="18"/>
              </w:rPr>
            </w:pPr>
          </w:p>
          <w:p w14:paraId="6B44BF79" w14:textId="77777777" w:rsidR="007F1F38" w:rsidRPr="00020430" w:rsidRDefault="007F1F38" w:rsidP="000161A6">
            <w:pPr>
              <w:rPr>
                <w:rFonts w:ascii="Verdana" w:hAnsi="Verdana"/>
                <w:sz w:val="18"/>
                <w:szCs w:val="18"/>
              </w:rPr>
            </w:pPr>
          </w:p>
        </w:tc>
      </w:tr>
      <w:tr w:rsidR="007F1F38" w:rsidRPr="00020430" w14:paraId="17D337DE" w14:textId="77777777" w:rsidTr="000161A6">
        <w:trPr>
          <w:trHeight w:val="3109"/>
        </w:trPr>
        <w:tc>
          <w:tcPr>
            <w:tcW w:w="3330" w:type="dxa"/>
          </w:tcPr>
          <w:p w14:paraId="0C438C0F" w14:textId="77777777" w:rsidR="007F1F38" w:rsidRPr="00020430" w:rsidRDefault="007F1F38" w:rsidP="000161A6">
            <w:pPr>
              <w:rPr>
                <w:rFonts w:ascii="Verdana" w:hAnsi="Verdana"/>
                <w:b/>
                <w:sz w:val="18"/>
                <w:szCs w:val="18"/>
              </w:rPr>
            </w:pPr>
            <w:proofErr w:type="spellStart"/>
            <w:r w:rsidRPr="00020430">
              <w:rPr>
                <w:rFonts w:ascii="Verdana" w:hAnsi="Verdana"/>
                <w:b/>
                <w:sz w:val="18"/>
                <w:szCs w:val="18"/>
              </w:rPr>
              <w:lastRenderedPageBreak/>
              <w:t>DeQuervain’s</w:t>
            </w:r>
            <w:proofErr w:type="spellEnd"/>
            <w:r w:rsidRPr="00020430">
              <w:rPr>
                <w:rFonts w:ascii="Verdana" w:hAnsi="Verdana"/>
                <w:b/>
                <w:sz w:val="18"/>
                <w:szCs w:val="18"/>
              </w:rPr>
              <w:t xml:space="preserve"> Disease</w:t>
            </w:r>
          </w:p>
          <w:p w14:paraId="1660E388" w14:textId="77777777" w:rsidR="007F1F38" w:rsidRPr="00020430" w:rsidRDefault="007F1F38" w:rsidP="000161A6">
            <w:pPr>
              <w:rPr>
                <w:rFonts w:ascii="Verdana" w:hAnsi="Verdana"/>
                <w:sz w:val="18"/>
                <w:szCs w:val="18"/>
              </w:rPr>
            </w:pPr>
            <w:r w:rsidRPr="00020430">
              <w:rPr>
                <w:rFonts w:ascii="Verdana" w:hAnsi="Verdana"/>
                <w:sz w:val="18"/>
                <w:szCs w:val="18"/>
              </w:rPr>
              <w:t xml:space="preserve">Is a painful disorder affecting the tendons at the base of the thumb. This is one of the most common kinds of tendon lining inflammatory diseases or tenosynovitis. These tendons are encased in sheaths, or sleeves, through which the tendons slide. The inner wall of the sheaths contains cells that produce a slippery fluid to lubricate the tendons. </w:t>
            </w:r>
          </w:p>
        </w:tc>
        <w:tc>
          <w:tcPr>
            <w:tcW w:w="3420" w:type="dxa"/>
          </w:tcPr>
          <w:p w14:paraId="1E05A835" w14:textId="77777777" w:rsidR="007F1F38" w:rsidRPr="00020430" w:rsidRDefault="007F1F38" w:rsidP="007F1F38">
            <w:pPr>
              <w:pStyle w:val="ListParagraph"/>
              <w:numPr>
                <w:ilvl w:val="0"/>
                <w:numId w:val="9"/>
              </w:numPr>
              <w:spacing w:after="0" w:line="240" w:lineRule="auto"/>
              <w:ind w:left="176" w:hanging="176"/>
              <w:rPr>
                <w:rFonts w:ascii="Verdana" w:hAnsi="Verdana"/>
                <w:sz w:val="18"/>
                <w:szCs w:val="18"/>
              </w:rPr>
            </w:pPr>
            <w:r w:rsidRPr="00020430">
              <w:rPr>
                <w:rFonts w:ascii="Verdana" w:hAnsi="Verdana"/>
                <w:sz w:val="18"/>
                <w:szCs w:val="18"/>
              </w:rPr>
              <w:t xml:space="preserve">The patient experiences pain when moving the thumb away from the hand and has difficulties with activities requiring a firm grip and twisting of the hand. </w:t>
            </w:r>
          </w:p>
          <w:p w14:paraId="5A12BDE3" w14:textId="77777777" w:rsidR="007F1F38" w:rsidRPr="00020430" w:rsidRDefault="007F1F38" w:rsidP="007F1F38">
            <w:pPr>
              <w:pStyle w:val="ListParagraph"/>
              <w:numPr>
                <w:ilvl w:val="0"/>
                <w:numId w:val="9"/>
              </w:numPr>
              <w:spacing w:after="0" w:line="240" w:lineRule="auto"/>
              <w:ind w:left="176" w:hanging="176"/>
              <w:rPr>
                <w:rFonts w:ascii="Verdana" w:hAnsi="Verdana"/>
                <w:sz w:val="18"/>
                <w:szCs w:val="18"/>
              </w:rPr>
            </w:pPr>
            <w:r w:rsidRPr="00020430">
              <w:rPr>
                <w:rFonts w:ascii="Verdana" w:hAnsi="Verdana"/>
                <w:sz w:val="18"/>
                <w:szCs w:val="18"/>
              </w:rPr>
              <w:t>The pain occurs at the base of the thumb and the radial side (same side as the thumb) of the forearm.</w:t>
            </w:r>
          </w:p>
        </w:tc>
        <w:tc>
          <w:tcPr>
            <w:tcW w:w="3600" w:type="dxa"/>
          </w:tcPr>
          <w:p w14:paraId="1C0B95FE" w14:textId="77777777" w:rsidR="007F1F38" w:rsidRPr="00020430" w:rsidRDefault="007F1F38" w:rsidP="007F1F38">
            <w:pPr>
              <w:pStyle w:val="ListParagraph"/>
              <w:numPr>
                <w:ilvl w:val="0"/>
                <w:numId w:val="9"/>
              </w:numPr>
              <w:spacing w:after="0" w:line="240" w:lineRule="auto"/>
              <w:ind w:left="176" w:hanging="176"/>
              <w:rPr>
                <w:rFonts w:ascii="Verdana" w:hAnsi="Verdana"/>
                <w:sz w:val="18"/>
                <w:szCs w:val="18"/>
              </w:rPr>
            </w:pPr>
            <w:r w:rsidRPr="00020430">
              <w:rPr>
                <w:rFonts w:ascii="Verdana" w:hAnsi="Verdana"/>
                <w:sz w:val="18"/>
                <w:szCs w:val="18"/>
              </w:rPr>
              <w:t xml:space="preserve">With repetitive or excessive movements such as hand twisting and forceful gripping, the lubrication system may malfunction. </w:t>
            </w:r>
          </w:p>
          <w:p w14:paraId="0385F3AA" w14:textId="77777777" w:rsidR="007F1F38" w:rsidRPr="00020430" w:rsidRDefault="007F1F38" w:rsidP="007F1F38">
            <w:pPr>
              <w:pStyle w:val="ListParagraph"/>
              <w:numPr>
                <w:ilvl w:val="0"/>
                <w:numId w:val="9"/>
              </w:numPr>
              <w:spacing w:after="0" w:line="240" w:lineRule="auto"/>
              <w:ind w:left="176" w:hanging="176"/>
              <w:rPr>
                <w:rFonts w:ascii="Verdana" w:hAnsi="Verdana"/>
                <w:sz w:val="18"/>
                <w:szCs w:val="18"/>
              </w:rPr>
            </w:pPr>
            <w:r w:rsidRPr="00020430">
              <w:rPr>
                <w:rFonts w:ascii="Verdana" w:hAnsi="Verdana"/>
                <w:sz w:val="18"/>
                <w:szCs w:val="18"/>
              </w:rPr>
              <w:t xml:space="preserve">Failure of the lubricating system allows friction to develop between the tendons of the thumb and their common sheath. </w:t>
            </w:r>
          </w:p>
          <w:p w14:paraId="44E171B0" w14:textId="77777777" w:rsidR="007F1F38" w:rsidRPr="00020430" w:rsidRDefault="007F1F38" w:rsidP="007F1F38">
            <w:pPr>
              <w:pStyle w:val="ListParagraph"/>
              <w:numPr>
                <w:ilvl w:val="0"/>
                <w:numId w:val="9"/>
              </w:numPr>
              <w:spacing w:after="0" w:line="240" w:lineRule="auto"/>
              <w:ind w:left="176" w:hanging="176"/>
              <w:rPr>
                <w:rFonts w:ascii="Verdana" w:hAnsi="Verdana"/>
                <w:sz w:val="18"/>
                <w:szCs w:val="18"/>
              </w:rPr>
            </w:pPr>
            <w:r w:rsidRPr="00020430">
              <w:rPr>
                <w:rFonts w:ascii="Verdana" w:hAnsi="Verdana"/>
                <w:sz w:val="18"/>
                <w:szCs w:val="18"/>
              </w:rPr>
              <w:t>The repetitive friction accounts for the abnormal thickening and the constriction of the sheath which interferes with the smooth gliding motion of the tendons.</w:t>
            </w:r>
          </w:p>
        </w:tc>
      </w:tr>
      <w:tr w:rsidR="007F1F38" w:rsidRPr="00020430" w14:paraId="234CC51D" w14:textId="77777777" w:rsidTr="000161A6">
        <w:trPr>
          <w:trHeight w:val="851"/>
        </w:trPr>
        <w:tc>
          <w:tcPr>
            <w:tcW w:w="3330" w:type="dxa"/>
          </w:tcPr>
          <w:p w14:paraId="1D130BB4" w14:textId="77777777" w:rsidR="007F1F38" w:rsidRPr="00020430" w:rsidRDefault="007F1F38" w:rsidP="000161A6">
            <w:pPr>
              <w:rPr>
                <w:rFonts w:ascii="Verdana" w:hAnsi="Verdana"/>
                <w:b/>
                <w:sz w:val="18"/>
                <w:szCs w:val="18"/>
              </w:rPr>
            </w:pPr>
            <w:r w:rsidRPr="00020430">
              <w:rPr>
                <w:rFonts w:ascii="Verdana" w:hAnsi="Verdana"/>
                <w:b/>
                <w:sz w:val="18"/>
                <w:szCs w:val="18"/>
              </w:rPr>
              <w:t>Epicondylitis</w:t>
            </w:r>
          </w:p>
          <w:p w14:paraId="7EB4B9E0" w14:textId="77777777" w:rsidR="007F1F38" w:rsidRPr="00020430" w:rsidRDefault="007F1F38" w:rsidP="000161A6">
            <w:pPr>
              <w:rPr>
                <w:rFonts w:ascii="Verdana" w:hAnsi="Verdana"/>
                <w:sz w:val="18"/>
                <w:szCs w:val="18"/>
              </w:rPr>
            </w:pPr>
            <w:r w:rsidRPr="00020430">
              <w:rPr>
                <w:rFonts w:ascii="Verdana" w:hAnsi="Verdana"/>
                <w:sz w:val="18"/>
                <w:szCs w:val="18"/>
              </w:rPr>
              <w:t xml:space="preserve">A painful inflammation of tendons surrounding an epicondyle. Epicondyle (epi meaning "upon"; condyle meaning "knuckle" or "rounded </w:t>
            </w:r>
            <w:proofErr w:type="spellStart"/>
            <w:r w:rsidRPr="00020430">
              <w:rPr>
                <w:rFonts w:ascii="Verdana" w:hAnsi="Verdana"/>
                <w:sz w:val="18"/>
                <w:szCs w:val="18"/>
              </w:rPr>
              <w:t>articular</w:t>
            </w:r>
            <w:proofErr w:type="spellEnd"/>
            <w:r w:rsidRPr="00020430">
              <w:rPr>
                <w:rFonts w:ascii="Verdana" w:hAnsi="Verdana"/>
                <w:sz w:val="18"/>
                <w:szCs w:val="18"/>
              </w:rPr>
              <w:t xml:space="preserve"> area") may </w:t>
            </w:r>
            <w:r w:rsidRPr="00020430">
              <w:rPr>
                <w:rFonts w:ascii="Verdana" w:hAnsi="Verdana"/>
                <w:sz w:val="18"/>
                <w:szCs w:val="18"/>
              </w:rPr>
              <w:lastRenderedPageBreak/>
              <w:t>refer to either the medial or lateral epicondyle of the femur.</w:t>
            </w:r>
          </w:p>
          <w:p w14:paraId="764BBD22" w14:textId="77777777" w:rsidR="007F1F38" w:rsidRPr="00020430" w:rsidRDefault="007F1F38" w:rsidP="000161A6">
            <w:pPr>
              <w:rPr>
                <w:rFonts w:ascii="Verdana" w:hAnsi="Verdana"/>
                <w:sz w:val="18"/>
                <w:szCs w:val="18"/>
              </w:rPr>
            </w:pPr>
          </w:p>
        </w:tc>
        <w:tc>
          <w:tcPr>
            <w:tcW w:w="3420" w:type="dxa"/>
          </w:tcPr>
          <w:p w14:paraId="52A3BDCF" w14:textId="77777777" w:rsidR="007F1F38" w:rsidRPr="00020430" w:rsidRDefault="007F1F38" w:rsidP="000161A6">
            <w:pPr>
              <w:rPr>
                <w:rFonts w:ascii="Verdana" w:hAnsi="Verdana"/>
                <w:sz w:val="18"/>
                <w:szCs w:val="18"/>
              </w:rPr>
            </w:pPr>
            <w:r w:rsidRPr="00020430">
              <w:rPr>
                <w:rFonts w:ascii="Verdana" w:hAnsi="Verdana"/>
                <w:sz w:val="18"/>
                <w:szCs w:val="18"/>
              </w:rPr>
              <w:lastRenderedPageBreak/>
              <w:t>Epicondylitis may cause the most pain when you:</w:t>
            </w:r>
          </w:p>
          <w:p w14:paraId="6EB57CCC" w14:textId="77777777" w:rsidR="007F1F38" w:rsidRPr="00020430" w:rsidRDefault="007F1F38" w:rsidP="007F1F38">
            <w:pPr>
              <w:pStyle w:val="ListParagraph"/>
              <w:numPr>
                <w:ilvl w:val="0"/>
                <w:numId w:val="10"/>
              </w:numPr>
              <w:spacing w:after="0" w:line="240" w:lineRule="auto"/>
              <w:ind w:left="176" w:hanging="142"/>
              <w:rPr>
                <w:rFonts w:ascii="Verdana" w:hAnsi="Verdana"/>
                <w:sz w:val="18"/>
                <w:szCs w:val="18"/>
              </w:rPr>
            </w:pPr>
            <w:r w:rsidRPr="00020430">
              <w:rPr>
                <w:rFonts w:ascii="Verdana" w:hAnsi="Verdana"/>
                <w:sz w:val="18"/>
                <w:szCs w:val="18"/>
              </w:rPr>
              <w:t>Lift something.</w:t>
            </w:r>
          </w:p>
          <w:p w14:paraId="43818CB4" w14:textId="77777777" w:rsidR="007F1F38" w:rsidRPr="00020430" w:rsidRDefault="007F1F38" w:rsidP="007F1F38">
            <w:pPr>
              <w:pStyle w:val="ListParagraph"/>
              <w:numPr>
                <w:ilvl w:val="0"/>
                <w:numId w:val="10"/>
              </w:numPr>
              <w:spacing w:after="0" w:line="240" w:lineRule="auto"/>
              <w:ind w:left="176" w:hanging="142"/>
              <w:rPr>
                <w:rFonts w:ascii="Verdana" w:hAnsi="Verdana"/>
                <w:sz w:val="18"/>
                <w:szCs w:val="18"/>
              </w:rPr>
            </w:pPr>
            <w:r w:rsidRPr="00020430">
              <w:rPr>
                <w:rFonts w:ascii="Verdana" w:hAnsi="Verdana"/>
                <w:sz w:val="18"/>
                <w:szCs w:val="18"/>
              </w:rPr>
              <w:t>Make a fist or grip an object, such as a hammer.</w:t>
            </w:r>
          </w:p>
          <w:p w14:paraId="5BFFB320" w14:textId="77777777" w:rsidR="007F1F38" w:rsidRPr="00020430" w:rsidRDefault="007F1F38" w:rsidP="007F1F38">
            <w:pPr>
              <w:pStyle w:val="ListParagraph"/>
              <w:numPr>
                <w:ilvl w:val="0"/>
                <w:numId w:val="10"/>
              </w:numPr>
              <w:spacing w:after="0" w:line="240" w:lineRule="auto"/>
              <w:ind w:left="176" w:hanging="142"/>
              <w:rPr>
                <w:rFonts w:ascii="Verdana" w:hAnsi="Verdana"/>
                <w:sz w:val="18"/>
                <w:szCs w:val="18"/>
              </w:rPr>
            </w:pPr>
            <w:r w:rsidRPr="00020430">
              <w:rPr>
                <w:rFonts w:ascii="Verdana" w:hAnsi="Verdana"/>
                <w:sz w:val="18"/>
                <w:szCs w:val="18"/>
              </w:rPr>
              <w:t>Open a door or shake hands.</w:t>
            </w:r>
          </w:p>
          <w:p w14:paraId="7B87B561" w14:textId="77777777" w:rsidR="007F1F38" w:rsidRPr="00020430" w:rsidRDefault="007F1F38" w:rsidP="007F1F38">
            <w:pPr>
              <w:pStyle w:val="ListParagraph"/>
              <w:numPr>
                <w:ilvl w:val="0"/>
                <w:numId w:val="10"/>
              </w:numPr>
              <w:spacing w:after="0" w:line="240" w:lineRule="auto"/>
              <w:ind w:left="176" w:hanging="142"/>
              <w:rPr>
                <w:rFonts w:ascii="Verdana" w:hAnsi="Verdana"/>
                <w:sz w:val="18"/>
                <w:szCs w:val="18"/>
              </w:rPr>
            </w:pPr>
            <w:r w:rsidRPr="00020430">
              <w:rPr>
                <w:rFonts w:ascii="Verdana" w:hAnsi="Verdana"/>
                <w:sz w:val="18"/>
                <w:szCs w:val="18"/>
              </w:rPr>
              <w:t>Raise your hand or straighten your wrist.</w:t>
            </w:r>
          </w:p>
          <w:p w14:paraId="20463384" w14:textId="77777777" w:rsidR="007F1F38" w:rsidRPr="00020430" w:rsidRDefault="007F1F38" w:rsidP="000161A6">
            <w:pPr>
              <w:rPr>
                <w:rFonts w:ascii="Verdana" w:hAnsi="Verdana"/>
                <w:sz w:val="18"/>
                <w:szCs w:val="18"/>
              </w:rPr>
            </w:pPr>
          </w:p>
        </w:tc>
        <w:tc>
          <w:tcPr>
            <w:tcW w:w="3600" w:type="dxa"/>
          </w:tcPr>
          <w:p w14:paraId="40330A5F" w14:textId="77777777" w:rsidR="007F1F38" w:rsidRPr="00020430" w:rsidRDefault="007F1F38" w:rsidP="000161A6">
            <w:pPr>
              <w:rPr>
                <w:rFonts w:ascii="Verdana" w:hAnsi="Verdana"/>
                <w:sz w:val="18"/>
                <w:szCs w:val="18"/>
              </w:rPr>
            </w:pPr>
            <w:r w:rsidRPr="00020430">
              <w:rPr>
                <w:rFonts w:ascii="Verdana" w:hAnsi="Verdana"/>
                <w:sz w:val="18"/>
                <w:szCs w:val="18"/>
              </w:rPr>
              <w:lastRenderedPageBreak/>
              <w:t>Epicondylitis is considered to be overload tendon injuries, which occur after minor and often unrecognized trauma to the proximal insertion of the extensor (tennis elbow) or flexor (golfer's elbow) muscles of the forearm:</w:t>
            </w:r>
          </w:p>
          <w:p w14:paraId="0121B9EE" w14:textId="77777777" w:rsidR="007F1F38" w:rsidRPr="00020430" w:rsidRDefault="007F1F38" w:rsidP="007F1F38">
            <w:pPr>
              <w:pStyle w:val="ListParagraph"/>
              <w:numPr>
                <w:ilvl w:val="0"/>
                <w:numId w:val="11"/>
              </w:numPr>
              <w:spacing w:after="0" w:line="240" w:lineRule="auto"/>
              <w:ind w:left="175" w:hanging="175"/>
              <w:rPr>
                <w:rFonts w:ascii="Verdana" w:hAnsi="Verdana"/>
                <w:sz w:val="18"/>
                <w:szCs w:val="18"/>
              </w:rPr>
            </w:pPr>
            <w:r w:rsidRPr="00020430">
              <w:rPr>
                <w:rFonts w:ascii="Verdana" w:hAnsi="Verdana"/>
                <w:sz w:val="18"/>
                <w:szCs w:val="18"/>
              </w:rPr>
              <w:lastRenderedPageBreak/>
              <w:t>Tennis elbow: reactive tendon pathology of extensor forearm muscle origins, causing lateral elbow and upper forearm pain and tenderness. Caused by repetitive stress at the muscle-tendon junction and its origin at the lateral epicondyle.</w:t>
            </w:r>
          </w:p>
          <w:p w14:paraId="05E683A8" w14:textId="77777777" w:rsidR="007F1F38" w:rsidRPr="00020430" w:rsidRDefault="007F1F38" w:rsidP="007F1F38">
            <w:pPr>
              <w:pStyle w:val="ListParagraph"/>
              <w:numPr>
                <w:ilvl w:val="0"/>
                <w:numId w:val="11"/>
              </w:numPr>
              <w:spacing w:after="0" w:line="240" w:lineRule="auto"/>
              <w:ind w:left="175" w:hanging="175"/>
              <w:rPr>
                <w:rFonts w:ascii="Verdana" w:hAnsi="Verdana"/>
                <w:sz w:val="18"/>
                <w:szCs w:val="18"/>
              </w:rPr>
            </w:pPr>
            <w:r w:rsidRPr="00020430">
              <w:rPr>
                <w:rFonts w:ascii="Verdana" w:hAnsi="Verdana"/>
                <w:sz w:val="18"/>
                <w:szCs w:val="18"/>
              </w:rPr>
              <w:t>Golfer's elbow: reactive tendon pathology of flexor forearm muscles, causing medial elbow pain. Caused by repetitive stress at the muscle-tendon junction and its origin at the medial epicondyle.</w:t>
            </w:r>
          </w:p>
          <w:p w14:paraId="77556D3D" w14:textId="77777777" w:rsidR="007F1F38" w:rsidRPr="00020430" w:rsidRDefault="007F1F38" w:rsidP="000161A6">
            <w:pPr>
              <w:rPr>
                <w:rFonts w:ascii="Verdana" w:hAnsi="Verdana"/>
                <w:sz w:val="18"/>
                <w:szCs w:val="18"/>
              </w:rPr>
            </w:pPr>
          </w:p>
        </w:tc>
      </w:tr>
      <w:tr w:rsidR="007F1F38" w:rsidRPr="00020430" w14:paraId="6A3AB2F6" w14:textId="77777777" w:rsidTr="000161A6">
        <w:trPr>
          <w:trHeight w:val="851"/>
        </w:trPr>
        <w:tc>
          <w:tcPr>
            <w:tcW w:w="3330" w:type="dxa"/>
          </w:tcPr>
          <w:p w14:paraId="5332BF2D" w14:textId="77777777" w:rsidR="007F1F38" w:rsidRPr="00020430" w:rsidRDefault="007F1F38" w:rsidP="000161A6">
            <w:pPr>
              <w:rPr>
                <w:rFonts w:ascii="Verdana" w:hAnsi="Verdana"/>
                <w:b/>
                <w:sz w:val="18"/>
                <w:szCs w:val="18"/>
              </w:rPr>
            </w:pPr>
            <w:r w:rsidRPr="00020430">
              <w:rPr>
                <w:rFonts w:ascii="Verdana" w:hAnsi="Verdana"/>
                <w:b/>
                <w:sz w:val="18"/>
                <w:szCs w:val="18"/>
              </w:rPr>
              <w:lastRenderedPageBreak/>
              <w:t>Tendonitis</w:t>
            </w:r>
          </w:p>
          <w:p w14:paraId="5CDD12CA" w14:textId="77777777" w:rsidR="007F1F38" w:rsidRPr="00020430" w:rsidRDefault="007F1F38" w:rsidP="000161A6">
            <w:pPr>
              <w:rPr>
                <w:rFonts w:ascii="Verdana" w:hAnsi="Verdana"/>
                <w:sz w:val="18"/>
                <w:szCs w:val="18"/>
              </w:rPr>
            </w:pPr>
            <w:r w:rsidRPr="00020430">
              <w:rPr>
                <w:rFonts w:ascii="Verdana" w:hAnsi="Verdana"/>
                <w:sz w:val="18"/>
                <w:szCs w:val="18"/>
              </w:rPr>
              <w:t xml:space="preserve">Tendons are bundles or bands of strong </w:t>
            </w:r>
            <w:proofErr w:type="spellStart"/>
            <w:r w:rsidRPr="00020430">
              <w:rPr>
                <w:rFonts w:ascii="Verdana" w:hAnsi="Verdana"/>
                <w:sz w:val="18"/>
                <w:szCs w:val="18"/>
              </w:rPr>
              <w:t>fibres</w:t>
            </w:r>
            <w:proofErr w:type="spellEnd"/>
            <w:r w:rsidRPr="00020430">
              <w:rPr>
                <w:rFonts w:ascii="Verdana" w:hAnsi="Verdana"/>
                <w:sz w:val="18"/>
                <w:szCs w:val="18"/>
              </w:rPr>
              <w:t xml:space="preserve"> that attach muscles to bones. Tendons transfer force from the muscle to the bone to produce the movement of joints. Tendon disorders are medical conditions that result in the tendons not functioning normally. Tendinitis is a disorder (inflammation) of tendons without sheaths and tenosynovitis is a disorder of tendons with sheaths.</w:t>
            </w:r>
          </w:p>
          <w:p w14:paraId="2826A960" w14:textId="77777777" w:rsidR="007F1F38" w:rsidRPr="00020430" w:rsidRDefault="007F1F38" w:rsidP="000161A6">
            <w:pPr>
              <w:rPr>
                <w:rFonts w:ascii="Verdana" w:hAnsi="Verdana"/>
                <w:sz w:val="18"/>
                <w:szCs w:val="18"/>
              </w:rPr>
            </w:pPr>
          </w:p>
        </w:tc>
        <w:tc>
          <w:tcPr>
            <w:tcW w:w="3420" w:type="dxa"/>
          </w:tcPr>
          <w:p w14:paraId="6E3C811E" w14:textId="77777777" w:rsidR="007F1F38" w:rsidRPr="00020430" w:rsidRDefault="007F1F38" w:rsidP="007F1F38">
            <w:pPr>
              <w:pStyle w:val="ListParagraph"/>
              <w:numPr>
                <w:ilvl w:val="0"/>
                <w:numId w:val="13"/>
              </w:numPr>
              <w:spacing w:after="0" w:line="240" w:lineRule="auto"/>
              <w:ind w:left="176" w:hanging="142"/>
              <w:rPr>
                <w:rFonts w:ascii="Verdana" w:hAnsi="Verdana"/>
                <w:sz w:val="18"/>
                <w:szCs w:val="18"/>
              </w:rPr>
            </w:pPr>
            <w:r w:rsidRPr="00020430">
              <w:rPr>
                <w:rFonts w:ascii="Verdana" w:hAnsi="Verdana"/>
                <w:sz w:val="18"/>
                <w:szCs w:val="18"/>
              </w:rPr>
              <w:t xml:space="preserve">The clinical presentation of tendon disorders is characterized by the presence of pain on the site of injury. </w:t>
            </w:r>
          </w:p>
          <w:p w14:paraId="22325369" w14:textId="77777777" w:rsidR="007F1F38" w:rsidRPr="00020430" w:rsidRDefault="007F1F38" w:rsidP="007F1F38">
            <w:pPr>
              <w:pStyle w:val="ListParagraph"/>
              <w:numPr>
                <w:ilvl w:val="0"/>
                <w:numId w:val="12"/>
              </w:numPr>
              <w:spacing w:after="0" w:line="240" w:lineRule="auto"/>
              <w:ind w:left="176" w:hanging="176"/>
              <w:rPr>
                <w:rFonts w:ascii="Verdana" w:hAnsi="Verdana"/>
                <w:sz w:val="18"/>
                <w:szCs w:val="18"/>
              </w:rPr>
            </w:pPr>
            <w:r w:rsidRPr="00020430">
              <w:rPr>
                <w:rFonts w:ascii="Verdana" w:hAnsi="Verdana"/>
                <w:sz w:val="18"/>
                <w:szCs w:val="18"/>
              </w:rPr>
              <w:t xml:space="preserve">Specific physical findings on examination include tenderness when the area over the affected tendon is touched and may be associated with swelling, redness, and restriction of movement. </w:t>
            </w:r>
          </w:p>
          <w:p w14:paraId="7FB6B231" w14:textId="77777777" w:rsidR="007F1F38" w:rsidRPr="00020430" w:rsidRDefault="007F1F38" w:rsidP="007F1F38">
            <w:pPr>
              <w:pStyle w:val="ListParagraph"/>
              <w:numPr>
                <w:ilvl w:val="0"/>
                <w:numId w:val="12"/>
              </w:numPr>
              <w:spacing w:after="0" w:line="240" w:lineRule="auto"/>
              <w:ind w:left="176" w:hanging="176"/>
              <w:rPr>
                <w:rFonts w:ascii="Verdana" w:hAnsi="Verdana"/>
                <w:sz w:val="18"/>
                <w:szCs w:val="18"/>
              </w:rPr>
            </w:pPr>
            <w:r w:rsidRPr="00020430">
              <w:rPr>
                <w:rFonts w:ascii="Verdana" w:hAnsi="Verdana"/>
                <w:sz w:val="18"/>
                <w:szCs w:val="18"/>
              </w:rPr>
              <w:t xml:space="preserve">Over time, inflamed tendons become thickened, bumpy, and irregular. </w:t>
            </w:r>
          </w:p>
          <w:p w14:paraId="1EDEF3D8" w14:textId="77777777" w:rsidR="007F1F38" w:rsidRPr="00020430" w:rsidRDefault="007F1F38" w:rsidP="007F1F38">
            <w:pPr>
              <w:pStyle w:val="ListParagraph"/>
              <w:numPr>
                <w:ilvl w:val="0"/>
                <w:numId w:val="12"/>
              </w:numPr>
              <w:spacing w:after="0" w:line="240" w:lineRule="auto"/>
              <w:ind w:left="176" w:hanging="176"/>
              <w:rPr>
                <w:rFonts w:ascii="Verdana" w:hAnsi="Verdana"/>
                <w:sz w:val="18"/>
                <w:szCs w:val="18"/>
              </w:rPr>
            </w:pPr>
            <w:r w:rsidRPr="00020430">
              <w:rPr>
                <w:rFonts w:ascii="Verdana" w:hAnsi="Verdana"/>
                <w:sz w:val="18"/>
                <w:szCs w:val="18"/>
              </w:rPr>
              <w:t>Without rest and time for the tissue to heal, tendons can become permanently weakened.</w:t>
            </w:r>
          </w:p>
          <w:p w14:paraId="6A3D6AA0" w14:textId="77777777" w:rsidR="007F1F38" w:rsidRPr="00020430" w:rsidRDefault="007F1F38" w:rsidP="000161A6">
            <w:pPr>
              <w:rPr>
                <w:rFonts w:ascii="Verdana" w:hAnsi="Verdana"/>
                <w:sz w:val="18"/>
                <w:szCs w:val="18"/>
              </w:rPr>
            </w:pPr>
          </w:p>
          <w:p w14:paraId="51306F10" w14:textId="77777777" w:rsidR="007F1F38" w:rsidRPr="00020430" w:rsidRDefault="007F1F38" w:rsidP="000161A6">
            <w:pPr>
              <w:rPr>
                <w:rFonts w:ascii="Verdana" w:hAnsi="Verdana"/>
                <w:sz w:val="18"/>
                <w:szCs w:val="18"/>
              </w:rPr>
            </w:pPr>
          </w:p>
        </w:tc>
        <w:tc>
          <w:tcPr>
            <w:tcW w:w="3600" w:type="dxa"/>
          </w:tcPr>
          <w:p w14:paraId="4A21AB14" w14:textId="77777777" w:rsidR="007F1F38" w:rsidRPr="00020430" w:rsidRDefault="007F1F38" w:rsidP="007F1F38">
            <w:pPr>
              <w:pStyle w:val="ListParagraph"/>
              <w:numPr>
                <w:ilvl w:val="0"/>
                <w:numId w:val="12"/>
              </w:numPr>
              <w:spacing w:after="0" w:line="240" w:lineRule="auto"/>
              <w:ind w:left="175" w:hanging="141"/>
              <w:rPr>
                <w:rFonts w:ascii="Verdana" w:hAnsi="Verdana"/>
                <w:sz w:val="18"/>
                <w:szCs w:val="18"/>
              </w:rPr>
            </w:pPr>
            <w:r w:rsidRPr="00020430">
              <w:rPr>
                <w:rFonts w:ascii="Verdana" w:hAnsi="Verdana"/>
                <w:sz w:val="18"/>
                <w:szCs w:val="18"/>
              </w:rPr>
              <w:t xml:space="preserve">With repetitive or prolonged activities, forceful exertion, awkward and static postures, vibration, and localized mechanical stress, the tendons fibers can tear apart in much the same way a rope becomes frayed. </w:t>
            </w:r>
          </w:p>
          <w:p w14:paraId="08ACF82F" w14:textId="77777777" w:rsidR="007F1F38" w:rsidRPr="00020430" w:rsidRDefault="007F1F38" w:rsidP="007F1F38">
            <w:pPr>
              <w:pStyle w:val="ListParagraph"/>
              <w:numPr>
                <w:ilvl w:val="0"/>
                <w:numId w:val="12"/>
              </w:numPr>
              <w:spacing w:after="0" w:line="240" w:lineRule="auto"/>
              <w:ind w:left="175" w:hanging="141"/>
              <w:rPr>
                <w:rFonts w:ascii="Verdana" w:hAnsi="Verdana"/>
                <w:sz w:val="18"/>
                <w:szCs w:val="18"/>
              </w:rPr>
            </w:pPr>
            <w:r w:rsidRPr="00020430">
              <w:rPr>
                <w:rFonts w:ascii="Verdana" w:hAnsi="Verdana"/>
                <w:sz w:val="18"/>
                <w:szCs w:val="18"/>
              </w:rPr>
              <w:t xml:space="preserve">These tendon changes trigger an inflammatory response. Inflammation is a localized response of tissue to injury. </w:t>
            </w:r>
          </w:p>
          <w:p w14:paraId="6EB9D559" w14:textId="77777777" w:rsidR="007F1F38" w:rsidRPr="00020430" w:rsidRDefault="007F1F38" w:rsidP="007F1F38">
            <w:pPr>
              <w:pStyle w:val="ListParagraph"/>
              <w:numPr>
                <w:ilvl w:val="0"/>
                <w:numId w:val="12"/>
              </w:numPr>
              <w:spacing w:after="0" w:line="240" w:lineRule="auto"/>
              <w:ind w:left="175" w:hanging="141"/>
              <w:rPr>
                <w:rFonts w:ascii="Verdana" w:hAnsi="Verdana"/>
                <w:sz w:val="18"/>
                <w:szCs w:val="18"/>
              </w:rPr>
            </w:pPr>
            <w:r w:rsidRPr="00020430">
              <w:rPr>
                <w:rFonts w:ascii="Verdana" w:hAnsi="Verdana"/>
                <w:sz w:val="18"/>
                <w:szCs w:val="18"/>
              </w:rPr>
              <w:t xml:space="preserve">Tendon disorders have been associated with repetitive or prolonged activities, forceful exertion, awkward and static posture, vibration, and localized mechanical stress. </w:t>
            </w:r>
          </w:p>
        </w:tc>
      </w:tr>
      <w:tr w:rsidR="007F1F38" w:rsidRPr="00020430" w14:paraId="2AEC9DE7" w14:textId="77777777" w:rsidTr="000161A6">
        <w:trPr>
          <w:trHeight w:val="2330"/>
        </w:trPr>
        <w:tc>
          <w:tcPr>
            <w:tcW w:w="3330" w:type="dxa"/>
          </w:tcPr>
          <w:p w14:paraId="68F07C7A" w14:textId="77777777" w:rsidR="007F1F38" w:rsidRPr="00020430" w:rsidRDefault="007F1F38" w:rsidP="000161A6">
            <w:pPr>
              <w:rPr>
                <w:rFonts w:ascii="Verdana" w:hAnsi="Verdana"/>
                <w:b/>
                <w:sz w:val="18"/>
                <w:szCs w:val="18"/>
              </w:rPr>
            </w:pPr>
            <w:r w:rsidRPr="00020430">
              <w:rPr>
                <w:rFonts w:ascii="Verdana" w:hAnsi="Verdana"/>
                <w:b/>
                <w:sz w:val="18"/>
                <w:szCs w:val="18"/>
              </w:rPr>
              <w:t>Trigger Finger</w:t>
            </w:r>
          </w:p>
          <w:p w14:paraId="6CE450D9" w14:textId="77777777" w:rsidR="007F1F38" w:rsidRPr="00020430" w:rsidRDefault="007F1F38" w:rsidP="000161A6">
            <w:pPr>
              <w:rPr>
                <w:rFonts w:ascii="Verdana" w:hAnsi="Verdana"/>
                <w:sz w:val="18"/>
                <w:szCs w:val="18"/>
              </w:rPr>
            </w:pPr>
            <w:r w:rsidRPr="00020430">
              <w:rPr>
                <w:rFonts w:ascii="Verdana" w:hAnsi="Verdana"/>
                <w:sz w:val="18"/>
                <w:szCs w:val="18"/>
              </w:rPr>
              <w:t>Is caused by local swelling from inflammation or scarring of the tendon sheath around the flexor tendons. Trigger finger is medically termed stenosing tenosynovitis. These are tendons that normally pull the affected digit inward toward the palm (flexion).</w:t>
            </w:r>
          </w:p>
        </w:tc>
        <w:tc>
          <w:tcPr>
            <w:tcW w:w="3420" w:type="dxa"/>
          </w:tcPr>
          <w:p w14:paraId="0DFE90B1" w14:textId="77777777" w:rsidR="007F1F38" w:rsidRPr="00020430" w:rsidRDefault="007F1F38" w:rsidP="007F1F38">
            <w:pPr>
              <w:pStyle w:val="ListParagraph"/>
              <w:numPr>
                <w:ilvl w:val="0"/>
                <w:numId w:val="3"/>
              </w:numPr>
              <w:spacing w:after="0" w:line="240" w:lineRule="auto"/>
              <w:ind w:left="318" w:hanging="284"/>
              <w:rPr>
                <w:rFonts w:ascii="Verdana" w:hAnsi="Verdana"/>
                <w:sz w:val="18"/>
                <w:szCs w:val="18"/>
              </w:rPr>
            </w:pPr>
            <w:r w:rsidRPr="00020430">
              <w:rPr>
                <w:rFonts w:ascii="Verdana" w:hAnsi="Verdana"/>
                <w:sz w:val="18"/>
                <w:szCs w:val="18"/>
              </w:rPr>
              <w:t xml:space="preserve">Snapping or popping sensation when moving the finger(s) </w:t>
            </w:r>
          </w:p>
          <w:p w14:paraId="7A019384" w14:textId="77777777" w:rsidR="007F1F38" w:rsidRPr="00020430" w:rsidRDefault="007F1F38" w:rsidP="007F1F38">
            <w:pPr>
              <w:pStyle w:val="ListParagraph"/>
              <w:numPr>
                <w:ilvl w:val="0"/>
                <w:numId w:val="3"/>
              </w:numPr>
              <w:spacing w:after="0" w:line="240" w:lineRule="auto"/>
              <w:ind w:left="318" w:hanging="284"/>
              <w:rPr>
                <w:rFonts w:ascii="Verdana" w:hAnsi="Verdana"/>
                <w:sz w:val="18"/>
                <w:szCs w:val="18"/>
              </w:rPr>
            </w:pPr>
            <w:r w:rsidRPr="00020430">
              <w:rPr>
                <w:rFonts w:ascii="Verdana" w:hAnsi="Verdana"/>
                <w:sz w:val="18"/>
                <w:szCs w:val="18"/>
              </w:rPr>
              <w:t xml:space="preserve">Soreness at the base of the finger </w:t>
            </w:r>
          </w:p>
          <w:p w14:paraId="29851827" w14:textId="77777777" w:rsidR="007F1F38" w:rsidRPr="00020430" w:rsidRDefault="007F1F38" w:rsidP="007F1F38">
            <w:pPr>
              <w:pStyle w:val="ListParagraph"/>
              <w:numPr>
                <w:ilvl w:val="0"/>
                <w:numId w:val="3"/>
              </w:numPr>
              <w:spacing w:after="0" w:line="240" w:lineRule="auto"/>
              <w:ind w:left="318" w:hanging="284"/>
              <w:rPr>
                <w:rFonts w:ascii="Verdana" w:hAnsi="Verdana"/>
                <w:sz w:val="18"/>
                <w:szCs w:val="18"/>
              </w:rPr>
            </w:pPr>
            <w:r w:rsidRPr="00020430">
              <w:rPr>
                <w:rFonts w:ascii="Verdana" w:hAnsi="Verdana"/>
                <w:sz w:val="18"/>
                <w:szCs w:val="18"/>
              </w:rPr>
              <w:t xml:space="preserve">Pain and stiffness when bending the finger(s) </w:t>
            </w:r>
          </w:p>
          <w:p w14:paraId="71FC6AE7" w14:textId="77777777" w:rsidR="007F1F38" w:rsidRPr="00020430" w:rsidRDefault="007F1F38" w:rsidP="007F1F38">
            <w:pPr>
              <w:pStyle w:val="ListParagraph"/>
              <w:numPr>
                <w:ilvl w:val="0"/>
                <w:numId w:val="3"/>
              </w:numPr>
              <w:spacing w:after="0" w:line="240" w:lineRule="auto"/>
              <w:ind w:left="318" w:hanging="284"/>
              <w:rPr>
                <w:rFonts w:ascii="Verdana" w:hAnsi="Verdana"/>
                <w:sz w:val="18"/>
                <w:szCs w:val="18"/>
              </w:rPr>
            </w:pPr>
            <w:r w:rsidRPr="00020430">
              <w:rPr>
                <w:rFonts w:ascii="Verdana" w:hAnsi="Verdana"/>
                <w:sz w:val="18"/>
                <w:szCs w:val="18"/>
              </w:rPr>
              <w:t>Swelling or tender lump in the palm of the hand</w:t>
            </w:r>
          </w:p>
        </w:tc>
        <w:tc>
          <w:tcPr>
            <w:tcW w:w="3600" w:type="dxa"/>
          </w:tcPr>
          <w:p w14:paraId="7B9E1ED8" w14:textId="77777777" w:rsidR="007F1F38" w:rsidRPr="00020430" w:rsidRDefault="007F1F38" w:rsidP="007F1F38">
            <w:pPr>
              <w:pStyle w:val="ListParagraph"/>
              <w:numPr>
                <w:ilvl w:val="0"/>
                <w:numId w:val="3"/>
              </w:numPr>
              <w:tabs>
                <w:tab w:val="left" w:pos="34"/>
              </w:tabs>
              <w:spacing w:after="0" w:line="240" w:lineRule="auto"/>
              <w:ind w:left="175" w:hanging="175"/>
              <w:rPr>
                <w:rFonts w:ascii="Verdana" w:hAnsi="Verdana"/>
                <w:sz w:val="18"/>
                <w:szCs w:val="18"/>
              </w:rPr>
            </w:pPr>
            <w:r w:rsidRPr="00020430">
              <w:rPr>
                <w:rFonts w:ascii="Verdana" w:hAnsi="Verdana"/>
                <w:sz w:val="18"/>
                <w:szCs w:val="18"/>
              </w:rPr>
              <w:t xml:space="preserve">These are tendons that normally pull the affected digit inward toward the palm (flexion). Usually, trigger finger occurs as an isolated condition because of repetitive trauma. </w:t>
            </w:r>
          </w:p>
          <w:p w14:paraId="7C123947" w14:textId="77777777" w:rsidR="007F1F38" w:rsidRPr="00020430" w:rsidRDefault="007F1F38" w:rsidP="000161A6">
            <w:pPr>
              <w:tabs>
                <w:tab w:val="left" w:pos="34"/>
              </w:tabs>
              <w:ind w:left="175" w:hanging="175"/>
              <w:rPr>
                <w:rFonts w:ascii="Verdana" w:hAnsi="Verdana"/>
                <w:sz w:val="18"/>
                <w:szCs w:val="18"/>
              </w:rPr>
            </w:pPr>
          </w:p>
          <w:p w14:paraId="622C5FE3" w14:textId="77777777" w:rsidR="007F1F38" w:rsidRPr="00020430" w:rsidRDefault="007F1F38" w:rsidP="007F1F38">
            <w:pPr>
              <w:pStyle w:val="ListParagraph"/>
              <w:numPr>
                <w:ilvl w:val="0"/>
                <w:numId w:val="3"/>
              </w:numPr>
              <w:tabs>
                <w:tab w:val="left" w:pos="34"/>
              </w:tabs>
              <w:spacing w:after="0" w:line="240" w:lineRule="auto"/>
              <w:ind w:left="175" w:hanging="175"/>
              <w:rPr>
                <w:rFonts w:ascii="Verdana" w:hAnsi="Verdana"/>
                <w:sz w:val="18"/>
                <w:szCs w:val="18"/>
              </w:rPr>
            </w:pPr>
            <w:r w:rsidRPr="00020430">
              <w:rPr>
                <w:rFonts w:ascii="Verdana" w:hAnsi="Verdana"/>
                <w:sz w:val="18"/>
                <w:szCs w:val="18"/>
              </w:rPr>
              <w:t>High use of scissors (seamstress) or trigger-operated tools (auto mechanic) are known occupational risk factors.</w:t>
            </w:r>
          </w:p>
          <w:p w14:paraId="5B67747C" w14:textId="77777777" w:rsidR="007F1F38" w:rsidRPr="00020430" w:rsidRDefault="007F1F38" w:rsidP="000161A6">
            <w:pPr>
              <w:rPr>
                <w:rFonts w:ascii="Verdana" w:hAnsi="Verdana"/>
                <w:sz w:val="18"/>
                <w:szCs w:val="18"/>
              </w:rPr>
            </w:pPr>
          </w:p>
        </w:tc>
      </w:tr>
      <w:tr w:rsidR="007F1F38" w:rsidRPr="00020430" w14:paraId="0F610AE7" w14:textId="77777777" w:rsidTr="000161A6">
        <w:trPr>
          <w:trHeight w:val="851"/>
        </w:trPr>
        <w:tc>
          <w:tcPr>
            <w:tcW w:w="3330" w:type="dxa"/>
          </w:tcPr>
          <w:p w14:paraId="52726D20" w14:textId="77777777" w:rsidR="007F1F38" w:rsidRPr="00020430" w:rsidRDefault="007F1F38" w:rsidP="000161A6">
            <w:pPr>
              <w:rPr>
                <w:rFonts w:ascii="Verdana" w:hAnsi="Verdana"/>
                <w:b/>
                <w:sz w:val="18"/>
                <w:szCs w:val="18"/>
              </w:rPr>
            </w:pPr>
            <w:r w:rsidRPr="00020430">
              <w:rPr>
                <w:rFonts w:ascii="Verdana" w:hAnsi="Verdana"/>
                <w:b/>
                <w:sz w:val="18"/>
                <w:szCs w:val="18"/>
              </w:rPr>
              <w:t>Hand Arm Vibration Syndrome (HAVS)</w:t>
            </w:r>
          </w:p>
          <w:p w14:paraId="0AD14609" w14:textId="77777777" w:rsidR="007F1F38" w:rsidRPr="00020430" w:rsidRDefault="007F1F38" w:rsidP="000161A6">
            <w:pPr>
              <w:rPr>
                <w:rFonts w:ascii="Verdana" w:hAnsi="Verdana"/>
                <w:sz w:val="18"/>
                <w:szCs w:val="18"/>
              </w:rPr>
            </w:pPr>
          </w:p>
          <w:p w14:paraId="19787FD8" w14:textId="77777777" w:rsidR="007F1F38" w:rsidRPr="00020430" w:rsidRDefault="007F1F38" w:rsidP="000161A6">
            <w:pPr>
              <w:rPr>
                <w:rFonts w:ascii="Verdana" w:hAnsi="Verdana"/>
                <w:sz w:val="18"/>
                <w:szCs w:val="18"/>
              </w:rPr>
            </w:pPr>
            <w:r w:rsidRPr="00020430">
              <w:rPr>
                <w:rFonts w:ascii="Verdana" w:hAnsi="Verdana"/>
                <w:sz w:val="18"/>
                <w:szCs w:val="18"/>
              </w:rPr>
              <w:t xml:space="preserve">Vibration induced health conditions progress slowly. In the </w:t>
            </w:r>
            <w:r w:rsidRPr="00020430">
              <w:rPr>
                <w:rFonts w:ascii="Verdana" w:hAnsi="Verdana"/>
                <w:sz w:val="18"/>
                <w:szCs w:val="18"/>
              </w:rPr>
              <w:lastRenderedPageBreak/>
              <w:t>beginning it starts as a pain. As the vibration exposure continues, the pain may develop into an injury or disease. Pain is the first health condition that is noticed and should be addressed in order to stop the injury.</w:t>
            </w:r>
          </w:p>
          <w:p w14:paraId="3ECD3A44" w14:textId="77777777" w:rsidR="007F1F38" w:rsidRPr="00020430" w:rsidRDefault="007F1F38" w:rsidP="000161A6">
            <w:pPr>
              <w:rPr>
                <w:rFonts w:ascii="Verdana" w:hAnsi="Verdana"/>
                <w:sz w:val="18"/>
                <w:szCs w:val="18"/>
              </w:rPr>
            </w:pPr>
          </w:p>
          <w:p w14:paraId="62411067" w14:textId="77777777" w:rsidR="007F1F38" w:rsidRPr="00020430" w:rsidRDefault="007F1F38" w:rsidP="000161A6">
            <w:pPr>
              <w:rPr>
                <w:rFonts w:ascii="Verdana" w:hAnsi="Verdana"/>
                <w:sz w:val="18"/>
                <w:szCs w:val="18"/>
              </w:rPr>
            </w:pPr>
            <w:r w:rsidRPr="00020430">
              <w:rPr>
                <w:rFonts w:ascii="Verdana" w:hAnsi="Verdana"/>
                <w:sz w:val="18"/>
                <w:szCs w:val="18"/>
              </w:rPr>
              <w:t xml:space="preserve">Vibration-induced white finger (VWF) is the most common condition among the operators of hand-held vibrating tools. </w:t>
            </w:r>
          </w:p>
          <w:p w14:paraId="751F271E" w14:textId="77777777" w:rsidR="007F1F38" w:rsidRPr="00020430" w:rsidRDefault="007F1F38" w:rsidP="000161A6">
            <w:pPr>
              <w:rPr>
                <w:rFonts w:ascii="Verdana" w:hAnsi="Verdana"/>
                <w:sz w:val="18"/>
                <w:szCs w:val="18"/>
              </w:rPr>
            </w:pPr>
          </w:p>
          <w:p w14:paraId="472C92B9" w14:textId="77777777" w:rsidR="007F1F38" w:rsidRPr="00020430" w:rsidRDefault="007F1F38" w:rsidP="000161A6">
            <w:pPr>
              <w:rPr>
                <w:rFonts w:ascii="Verdana" w:hAnsi="Verdana"/>
                <w:sz w:val="18"/>
                <w:szCs w:val="18"/>
              </w:rPr>
            </w:pPr>
            <w:r w:rsidRPr="00020430">
              <w:rPr>
                <w:rFonts w:ascii="Verdana" w:hAnsi="Verdana"/>
                <w:sz w:val="18"/>
                <w:szCs w:val="18"/>
              </w:rPr>
              <w:t xml:space="preserve">Vibration can cause changes in tendons, muscles, bones and joints, and can affect the nervous system. Collectively, these effects are known as Hand-Arm Vibration Syndrome (HAVS). </w:t>
            </w:r>
          </w:p>
          <w:p w14:paraId="1405A18B" w14:textId="77777777" w:rsidR="007F1F38" w:rsidRPr="00020430" w:rsidRDefault="007F1F38" w:rsidP="000161A6">
            <w:pPr>
              <w:rPr>
                <w:rFonts w:ascii="Verdana" w:hAnsi="Verdana"/>
                <w:sz w:val="18"/>
                <w:szCs w:val="18"/>
              </w:rPr>
            </w:pPr>
          </w:p>
        </w:tc>
        <w:tc>
          <w:tcPr>
            <w:tcW w:w="3420" w:type="dxa"/>
          </w:tcPr>
          <w:p w14:paraId="37131F46" w14:textId="77777777" w:rsidR="007F1F38" w:rsidRPr="00020430" w:rsidRDefault="007F1F38" w:rsidP="000161A6">
            <w:pPr>
              <w:rPr>
                <w:rFonts w:ascii="Verdana" w:hAnsi="Verdana"/>
                <w:sz w:val="18"/>
                <w:szCs w:val="18"/>
              </w:rPr>
            </w:pPr>
            <w:r w:rsidRPr="00020430">
              <w:rPr>
                <w:rFonts w:ascii="Verdana" w:hAnsi="Verdana"/>
                <w:sz w:val="18"/>
                <w:szCs w:val="18"/>
              </w:rPr>
              <w:lastRenderedPageBreak/>
              <w:t>Workers affected by HAVS commonly report:</w:t>
            </w:r>
          </w:p>
          <w:p w14:paraId="73A388BC" w14:textId="77777777" w:rsidR="007F1F38" w:rsidRPr="00020430" w:rsidRDefault="007F1F38" w:rsidP="000161A6">
            <w:pPr>
              <w:rPr>
                <w:rFonts w:ascii="Verdana" w:hAnsi="Verdana"/>
                <w:sz w:val="18"/>
                <w:szCs w:val="18"/>
              </w:rPr>
            </w:pPr>
          </w:p>
          <w:p w14:paraId="63C17900" w14:textId="77777777" w:rsidR="007F1F38" w:rsidRPr="00020430" w:rsidRDefault="007F1F38" w:rsidP="007F1F38">
            <w:pPr>
              <w:pStyle w:val="ListParagraph"/>
              <w:numPr>
                <w:ilvl w:val="0"/>
                <w:numId w:val="14"/>
              </w:numPr>
              <w:spacing w:after="0" w:line="240" w:lineRule="auto"/>
              <w:ind w:left="176" w:hanging="176"/>
              <w:rPr>
                <w:rFonts w:ascii="Verdana" w:hAnsi="Verdana"/>
                <w:sz w:val="18"/>
                <w:szCs w:val="18"/>
              </w:rPr>
            </w:pPr>
            <w:r w:rsidRPr="00020430">
              <w:rPr>
                <w:rFonts w:ascii="Verdana" w:hAnsi="Verdana"/>
                <w:sz w:val="18"/>
                <w:szCs w:val="18"/>
              </w:rPr>
              <w:lastRenderedPageBreak/>
              <w:t>attacks of whitening (blanching) of one or more fingers when exposed to cold</w:t>
            </w:r>
          </w:p>
          <w:p w14:paraId="104BD3A3" w14:textId="77777777" w:rsidR="007F1F38" w:rsidRPr="00020430" w:rsidRDefault="007F1F38" w:rsidP="007F1F38">
            <w:pPr>
              <w:pStyle w:val="ListParagraph"/>
              <w:numPr>
                <w:ilvl w:val="0"/>
                <w:numId w:val="14"/>
              </w:numPr>
              <w:spacing w:after="0" w:line="240" w:lineRule="auto"/>
              <w:ind w:left="176" w:hanging="176"/>
              <w:rPr>
                <w:rFonts w:ascii="Verdana" w:hAnsi="Verdana"/>
                <w:sz w:val="18"/>
                <w:szCs w:val="18"/>
              </w:rPr>
            </w:pPr>
            <w:r w:rsidRPr="00020430">
              <w:rPr>
                <w:rFonts w:ascii="Verdana" w:hAnsi="Verdana"/>
                <w:sz w:val="18"/>
                <w:szCs w:val="18"/>
              </w:rPr>
              <w:t>tingling and loss of sensation in the fingers</w:t>
            </w:r>
          </w:p>
          <w:p w14:paraId="4802D780" w14:textId="77777777" w:rsidR="007F1F38" w:rsidRPr="00020430" w:rsidRDefault="007F1F38" w:rsidP="007F1F38">
            <w:pPr>
              <w:pStyle w:val="ListParagraph"/>
              <w:numPr>
                <w:ilvl w:val="0"/>
                <w:numId w:val="14"/>
              </w:numPr>
              <w:spacing w:after="0" w:line="240" w:lineRule="auto"/>
              <w:ind w:left="176" w:hanging="176"/>
              <w:rPr>
                <w:rFonts w:ascii="Verdana" w:hAnsi="Verdana"/>
                <w:sz w:val="18"/>
                <w:szCs w:val="18"/>
              </w:rPr>
            </w:pPr>
            <w:r w:rsidRPr="00020430">
              <w:rPr>
                <w:rFonts w:ascii="Verdana" w:hAnsi="Verdana"/>
                <w:sz w:val="18"/>
                <w:szCs w:val="18"/>
              </w:rPr>
              <w:t>loss of light touch</w:t>
            </w:r>
          </w:p>
          <w:p w14:paraId="301227B0" w14:textId="77777777" w:rsidR="007F1F38" w:rsidRPr="00020430" w:rsidRDefault="007F1F38" w:rsidP="007F1F38">
            <w:pPr>
              <w:pStyle w:val="ListParagraph"/>
              <w:numPr>
                <w:ilvl w:val="0"/>
                <w:numId w:val="14"/>
              </w:numPr>
              <w:spacing w:after="0" w:line="240" w:lineRule="auto"/>
              <w:ind w:left="176" w:hanging="176"/>
              <w:rPr>
                <w:rFonts w:ascii="Verdana" w:hAnsi="Verdana"/>
                <w:sz w:val="18"/>
                <w:szCs w:val="18"/>
              </w:rPr>
            </w:pPr>
            <w:r w:rsidRPr="00020430">
              <w:rPr>
                <w:rFonts w:ascii="Verdana" w:hAnsi="Verdana"/>
                <w:sz w:val="18"/>
                <w:szCs w:val="18"/>
              </w:rPr>
              <w:t>pain and cold sensations between periodic white finger attacks</w:t>
            </w:r>
          </w:p>
          <w:p w14:paraId="43894AC7" w14:textId="77777777" w:rsidR="007F1F38" w:rsidRPr="00020430" w:rsidRDefault="007F1F38" w:rsidP="007F1F38">
            <w:pPr>
              <w:pStyle w:val="ListParagraph"/>
              <w:numPr>
                <w:ilvl w:val="0"/>
                <w:numId w:val="14"/>
              </w:numPr>
              <w:spacing w:after="0" w:line="240" w:lineRule="auto"/>
              <w:ind w:left="176" w:hanging="176"/>
              <w:rPr>
                <w:rFonts w:ascii="Verdana" w:hAnsi="Verdana"/>
                <w:sz w:val="18"/>
                <w:szCs w:val="18"/>
              </w:rPr>
            </w:pPr>
            <w:r w:rsidRPr="00020430">
              <w:rPr>
                <w:rFonts w:ascii="Verdana" w:hAnsi="Verdana"/>
                <w:sz w:val="18"/>
                <w:szCs w:val="18"/>
              </w:rPr>
              <w:t>loss of grip strength</w:t>
            </w:r>
          </w:p>
          <w:p w14:paraId="050684D8" w14:textId="77777777" w:rsidR="007F1F38" w:rsidRPr="00020430" w:rsidRDefault="007F1F38" w:rsidP="007F1F38">
            <w:pPr>
              <w:pStyle w:val="ListParagraph"/>
              <w:numPr>
                <w:ilvl w:val="0"/>
                <w:numId w:val="14"/>
              </w:numPr>
              <w:spacing w:after="0" w:line="240" w:lineRule="auto"/>
              <w:ind w:left="176" w:hanging="176"/>
              <w:rPr>
                <w:rFonts w:ascii="Verdana" w:hAnsi="Verdana"/>
                <w:sz w:val="18"/>
                <w:szCs w:val="18"/>
              </w:rPr>
            </w:pPr>
            <w:r w:rsidRPr="00020430">
              <w:rPr>
                <w:rFonts w:ascii="Verdana" w:hAnsi="Verdana"/>
                <w:sz w:val="18"/>
                <w:szCs w:val="18"/>
              </w:rPr>
              <w:t>bone cysts in fingers and wrists</w:t>
            </w:r>
          </w:p>
          <w:p w14:paraId="6623100F" w14:textId="77777777" w:rsidR="007F1F38" w:rsidRPr="00020430" w:rsidRDefault="007F1F38" w:rsidP="000161A6">
            <w:pPr>
              <w:rPr>
                <w:rFonts w:ascii="Verdana" w:hAnsi="Verdana"/>
                <w:sz w:val="18"/>
                <w:szCs w:val="18"/>
              </w:rPr>
            </w:pPr>
          </w:p>
          <w:p w14:paraId="6A2BF520" w14:textId="77777777" w:rsidR="007F1F38" w:rsidRPr="00020430" w:rsidRDefault="007F1F38" w:rsidP="000161A6">
            <w:pPr>
              <w:rPr>
                <w:rFonts w:ascii="Verdana" w:hAnsi="Verdana"/>
                <w:sz w:val="18"/>
                <w:szCs w:val="18"/>
              </w:rPr>
            </w:pPr>
            <w:r w:rsidRPr="00020430">
              <w:rPr>
                <w:rFonts w:ascii="Verdana" w:hAnsi="Verdana"/>
                <w:sz w:val="18"/>
                <w:szCs w:val="18"/>
              </w:rPr>
              <w:t>The development of HAVS is gradual and increases in severity over time. It may take a few months to several years for the symptoms of HAVS to become clinically noticeable.</w:t>
            </w:r>
          </w:p>
          <w:p w14:paraId="3367B91F" w14:textId="77777777" w:rsidR="007F1F38" w:rsidRPr="00020430" w:rsidRDefault="007F1F38" w:rsidP="000161A6">
            <w:pPr>
              <w:rPr>
                <w:rFonts w:ascii="Verdana" w:hAnsi="Verdana"/>
                <w:sz w:val="18"/>
                <w:szCs w:val="18"/>
              </w:rPr>
            </w:pPr>
          </w:p>
          <w:p w14:paraId="2D35B4B4" w14:textId="77777777" w:rsidR="007F1F38" w:rsidRPr="00020430" w:rsidRDefault="007F1F38" w:rsidP="000161A6">
            <w:pPr>
              <w:rPr>
                <w:rFonts w:ascii="Verdana" w:hAnsi="Verdana"/>
                <w:sz w:val="18"/>
                <w:szCs w:val="18"/>
              </w:rPr>
            </w:pPr>
            <w:r w:rsidRPr="00020430">
              <w:rPr>
                <w:rFonts w:ascii="Verdana" w:hAnsi="Verdana"/>
                <w:sz w:val="18"/>
                <w:szCs w:val="18"/>
              </w:rPr>
              <w:t>The symptoms of VWF are aggravated when the hands are exposed to cold.</w:t>
            </w:r>
          </w:p>
        </w:tc>
        <w:tc>
          <w:tcPr>
            <w:tcW w:w="3600" w:type="dxa"/>
          </w:tcPr>
          <w:p w14:paraId="00621A16" w14:textId="77777777" w:rsidR="007F1F38" w:rsidRPr="00020430" w:rsidRDefault="007F1F38" w:rsidP="000161A6">
            <w:pPr>
              <w:rPr>
                <w:rFonts w:ascii="Verdana" w:hAnsi="Verdana"/>
                <w:sz w:val="18"/>
                <w:szCs w:val="18"/>
              </w:rPr>
            </w:pPr>
            <w:r w:rsidRPr="00020430">
              <w:rPr>
                <w:rFonts w:ascii="Verdana" w:hAnsi="Verdana"/>
                <w:sz w:val="18"/>
                <w:szCs w:val="18"/>
              </w:rPr>
              <w:lastRenderedPageBreak/>
              <w:t xml:space="preserve">Whole-body vibration can cause fatigue, insomnia, stomach problems, headache and "shakiness" shortly after or during exposure. </w:t>
            </w:r>
          </w:p>
          <w:p w14:paraId="4E8F766A" w14:textId="77777777" w:rsidR="007F1F38" w:rsidRPr="00020430" w:rsidRDefault="007F1F38" w:rsidP="000161A6">
            <w:pPr>
              <w:rPr>
                <w:rFonts w:ascii="Verdana" w:hAnsi="Verdana"/>
                <w:sz w:val="18"/>
                <w:szCs w:val="18"/>
              </w:rPr>
            </w:pPr>
          </w:p>
          <w:p w14:paraId="70BE91BB" w14:textId="77777777" w:rsidR="007F1F38" w:rsidRPr="00020430" w:rsidRDefault="007F1F38" w:rsidP="000161A6">
            <w:pPr>
              <w:rPr>
                <w:rFonts w:ascii="Verdana" w:hAnsi="Verdana"/>
                <w:sz w:val="18"/>
                <w:szCs w:val="18"/>
              </w:rPr>
            </w:pPr>
            <w:r w:rsidRPr="00020430">
              <w:rPr>
                <w:rFonts w:ascii="Verdana" w:hAnsi="Verdana"/>
                <w:sz w:val="18"/>
                <w:szCs w:val="18"/>
              </w:rPr>
              <w:lastRenderedPageBreak/>
              <w:t xml:space="preserve">The symptoms are similar to those that many people experience after a long car or boat trip. After daily exposure over a number of years, whole-body vibration can affect the entire body and result in a number of health disorders. </w:t>
            </w:r>
          </w:p>
          <w:p w14:paraId="59E99743" w14:textId="77777777" w:rsidR="007F1F38" w:rsidRPr="00020430" w:rsidRDefault="007F1F38" w:rsidP="000161A6">
            <w:pPr>
              <w:rPr>
                <w:rFonts w:ascii="Verdana" w:hAnsi="Verdana"/>
                <w:sz w:val="18"/>
                <w:szCs w:val="18"/>
              </w:rPr>
            </w:pPr>
          </w:p>
          <w:p w14:paraId="715CC791" w14:textId="77777777" w:rsidR="007F1F38" w:rsidRPr="00020430" w:rsidRDefault="007F1F38" w:rsidP="000161A6">
            <w:pPr>
              <w:rPr>
                <w:rFonts w:ascii="Verdana" w:hAnsi="Verdana"/>
                <w:sz w:val="18"/>
                <w:szCs w:val="18"/>
              </w:rPr>
            </w:pPr>
            <w:r w:rsidRPr="00020430">
              <w:rPr>
                <w:rFonts w:ascii="Verdana" w:hAnsi="Verdana"/>
                <w:sz w:val="18"/>
                <w:szCs w:val="18"/>
              </w:rPr>
              <w:t>Studies of bus and truck drivers found that occupational exposure to whole-body vibration could have contributed to a number of circulatory, bowel, respiratory, muscular and back disorders. The combined effects of body posture, postural fatigue, dietary habits and whole-body vibration are the possible causes for these disorders.</w:t>
            </w:r>
          </w:p>
        </w:tc>
      </w:tr>
      <w:tr w:rsidR="007F1F38" w:rsidRPr="00020430" w14:paraId="295BCBE4" w14:textId="77777777" w:rsidTr="000161A6">
        <w:trPr>
          <w:trHeight w:val="851"/>
        </w:trPr>
        <w:tc>
          <w:tcPr>
            <w:tcW w:w="3330" w:type="dxa"/>
          </w:tcPr>
          <w:p w14:paraId="18EBF1E6" w14:textId="77777777" w:rsidR="007F1F38" w:rsidRPr="00020430" w:rsidRDefault="007F1F38" w:rsidP="000161A6">
            <w:pPr>
              <w:rPr>
                <w:rFonts w:ascii="Verdana" w:hAnsi="Verdana"/>
                <w:b/>
                <w:sz w:val="18"/>
                <w:szCs w:val="18"/>
              </w:rPr>
            </w:pPr>
            <w:r w:rsidRPr="00020430">
              <w:rPr>
                <w:rFonts w:ascii="Verdana" w:hAnsi="Verdana"/>
                <w:b/>
                <w:sz w:val="18"/>
                <w:szCs w:val="18"/>
              </w:rPr>
              <w:lastRenderedPageBreak/>
              <w:t>Ganglion Cysts</w:t>
            </w:r>
          </w:p>
          <w:p w14:paraId="2EABBDF3" w14:textId="77777777" w:rsidR="007F1F38" w:rsidRPr="00020430" w:rsidRDefault="007F1F38" w:rsidP="000161A6">
            <w:pPr>
              <w:rPr>
                <w:rFonts w:ascii="Verdana" w:hAnsi="Verdana"/>
                <w:sz w:val="18"/>
                <w:szCs w:val="18"/>
              </w:rPr>
            </w:pPr>
            <w:r w:rsidRPr="00020430">
              <w:rPr>
                <w:rFonts w:ascii="Verdana" w:hAnsi="Verdana"/>
                <w:sz w:val="18"/>
                <w:szCs w:val="18"/>
              </w:rPr>
              <w:t xml:space="preserve">A ganglion cyst is a bump or mass that forms under the skin. Most commonly, ganglions are seen on the wrist (usually the back side) and fingers, but they can also develop around joints on the shoulder, elbow, knee, hip, ankle and foot. </w:t>
            </w:r>
          </w:p>
        </w:tc>
        <w:tc>
          <w:tcPr>
            <w:tcW w:w="3420" w:type="dxa"/>
          </w:tcPr>
          <w:p w14:paraId="0DA2F25D" w14:textId="77777777" w:rsidR="007F1F38" w:rsidRPr="00020430" w:rsidRDefault="007F1F38" w:rsidP="007F1F38">
            <w:pPr>
              <w:pStyle w:val="ListParagraph"/>
              <w:numPr>
                <w:ilvl w:val="0"/>
                <w:numId w:val="15"/>
              </w:numPr>
              <w:spacing w:after="0" w:line="240" w:lineRule="auto"/>
              <w:ind w:left="176" w:hanging="176"/>
              <w:rPr>
                <w:rFonts w:ascii="Verdana" w:hAnsi="Verdana"/>
                <w:sz w:val="18"/>
                <w:szCs w:val="18"/>
              </w:rPr>
            </w:pPr>
            <w:r w:rsidRPr="00020430">
              <w:rPr>
                <w:rFonts w:ascii="Verdana" w:hAnsi="Verdana"/>
                <w:sz w:val="18"/>
                <w:szCs w:val="18"/>
              </w:rPr>
              <w:t>Ganglion cysts form when tissues surrounding certain joints become inflamed and swell up with lubricating fluid.</w:t>
            </w:r>
          </w:p>
          <w:p w14:paraId="3F38A085" w14:textId="77777777" w:rsidR="007F1F38" w:rsidRPr="00020430" w:rsidRDefault="007F1F38" w:rsidP="007F1F38">
            <w:pPr>
              <w:pStyle w:val="ListParagraph"/>
              <w:numPr>
                <w:ilvl w:val="0"/>
                <w:numId w:val="15"/>
              </w:numPr>
              <w:spacing w:after="0" w:line="240" w:lineRule="auto"/>
              <w:ind w:left="176" w:hanging="176"/>
              <w:rPr>
                <w:rFonts w:ascii="Verdana" w:hAnsi="Verdana"/>
                <w:sz w:val="18"/>
                <w:szCs w:val="18"/>
              </w:rPr>
            </w:pPr>
            <w:r w:rsidRPr="00020430">
              <w:rPr>
                <w:rFonts w:ascii="Verdana" w:hAnsi="Verdana"/>
                <w:sz w:val="18"/>
                <w:szCs w:val="18"/>
              </w:rPr>
              <w:t>Ganglions can be painless; however, they often are associated with tenderness and pain, which may restrict the range of movements.</w:t>
            </w:r>
          </w:p>
        </w:tc>
        <w:tc>
          <w:tcPr>
            <w:tcW w:w="3600" w:type="dxa"/>
          </w:tcPr>
          <w:p w14:paraId="7A72D3C6" w14:textId="77777777" w:rsidR="007F1F38" w:rsidRPr="00020430" w:rsidRDefault="007F1F38" w:rsidP="007F1F38">
            <w:pPr>
              <w:pStyle w:val="ListParagraph"/>
              <w:numPr>
                <w:ilvl w:val="0"/>
                <w:numId w:val="15"/>
              </w:numPr>
              <w:spacing w:after="0" w:line="240" w:lineRule="auto"/>
              <w:ind w:left="176" w:hanging="176"/>
              <w:rPr>
                <w:rFonts w:ascii="Verdana" w:hAnsi="Verdana"/>
                <w:sz w:val="18"/>
                <w:szCs w:val="18"/>
              </w:rPr>
            </w:pPr>
            <w:r w:rsidRPr="00020430">
              <w:rPr>
                <w:rFonts w:ascii="Verdana" w:hAnsi="Verdana"/>
                <w:sz w:val="18"/>
                <w:szCs w:val="18"/>
              </w:rPr>
              <w:t xml:space="preserve">The cause of ganglions is not always clear. </w:t>
            </w:r>
          </w:p>
          <w:p w14:paraId="22333B62" w14:textId="77777777" w:rsidR="007F1F38" w:rsidRPr="00020430" w:rsidRDefault="007F1F38" w:rsidP="007F1F38">
            <w:pPr>
              <w:pStyle w:val="ListParagraph"/>
              <w:numPr>
                <w:ilvl w:val="0"/>
                <w:numId w:val="15"/>
              </w:numPr>
              <w:spacing w:after="0" w:line="240" w:lineRule="auto"/>
              <w:ind w:left="176" w:hanging="176"/>
              <w:rPr>
                <w:rFonts w:ascii="Verdana" w:hAnsi="Verdana"/>
                <w:sz w:val="18"/>
                <w:szCs w:val="18"/>
              </w:rPr>
            </w:pPr>
            <w:r w:rsidRPr="00020430">
              <w:rPr>
                <w:rFonts w:ascii="Verdana" w:hAnsi="Verdana"/>
                <w:sz w:val="18"/>
                <w:szCs w:val="18"/>
              </w:rPr>
              <w:t xml:space="preserve">Occupational factors can play an important role in the development of ganglions. </w:t>
            </w:r>
          </w:p>
          <w:p w14:paraId="2279DA2C" w14:textId="77777777" w:rsidR="007F1F38" w:rsidRPr="00020430" w:rsidRDefault="007F1F38" w:rsidP="007F1F38">
            <w:pPr>
              <w:pStyle w:val="ListParagraph"/>
              <w:numPr>
                <w:ilvl w:val="0"/>
                <w:numId w:val="15"/>
              </w:numPr>
              <w:spacing w:after="0" w:line="240" w:lineRule="auto"/>
              <w:ind w:left="176" w:hanging="176"/>
              <w:rPr>
                <w:rFonts w:ascii="Verdana" w:hAnsi="Verdana"/>
                <w:sz w:val="18"/>
                <w:szCs w:val="18"/>
              </w:rPr>
            </w:pPr>
            <w:r w:rsidRPr="00020430">
              <w:rPr>
                <w:rFonts w:ascii="Verdana" w:hAnsi="Verdana"/>
                <w:sz w:val="18"/>
                <w:szCs w:val="18"/>
              </w:rPr>
              <w:t xml:space="preserve">Those occupations that require workers to excessively overuse certain joints or repeated movements such as the wrist and fingers pose a risk for ganglion cysts. </w:t>
            </w:r>
          </w:p>
          <w:p w14:paraId="37B38CF9" w14:textId="77777777" w:rsidR="007F1F38" w:rsidRPr="00020430" w:rsidRDefault="007F1F38" w:rsidP="007F1F38">
            <w:pPr>
              <w:pStyle w:val="ListParagraph"/>
              <w:numPr>
                <w:ilvl w:val="0"/>
                <w:numId w:val="15"/>
              </w:numPr>
              <w:spacing w:after="0" w:line="240" w:lineRule="auto"/>
              <w:ind w:left="176" w:hanging="176"/>
              <w:rPr>
                <w:rFonts w:ascii="Verdana" w:hAnsi="Verdana"/>
                <w:sz w:val="18"/>
                <w:szCs w:val="18"/>
              </w:rPr>
            </w:pPr>
            <w:r>
              <w:rPr>
                <w:rFonts w:ascii="Verdana" w:hAnsi="Verdana"/>
                <w:sz w:val="18"/>
                <w:szCs w:val="18"/>
              </w:rPr>
              <w:t>Some cysts form after an injury</w:t>
            </w:r>
            <w:r w:rsidRPr="00020430">
              <w:rPr>
                <w:rFonts w:ascii="Verdana" w:hAnsi="Verdana"/>
                <w:sz w:val="18"/>
                <w:szCs w:val="18"/>
              </w:rPr>
              <w:t>.</w:t>
            </w:r>
          </w:p>
          <w:p w14:paraId="7E33EEC4" w14:textId="77777777" w:rsidR="007F1F38" w:rsidRPr="00020430" w:rsidRDefault="007F1F38" w:rsidP="000161A6">
            <w:pPr>
              <w:pStyle w:val="ListParagraph"/>
              <w:ind w:left="176"/>
              <w:rPr>
                <w:rFonts w:ascii="Verdana" w:hAnsi="Verdana"/>
                <w:sz w:val="18"/>
                <w:szCs w:val="18"/>
              </w:rPr>
            </w:pPr>
          </w:p>
        </w:tc>
      </w:tr>
    </w:tbl>
    <w:p w14:paraId="41A9B8E1" w14:textId="77777777" w:rsidR="007F1F38" w:rsidRDefault="007F1F38" w:rsidP="007F1F38">
      <w:pPr>
        <w:pStyle w:val="Heading3"/>
        <w:ind w:right="-563"/>
        <w:rPr>
          <w:b/>
        </w:rPr>
      </w:pPr>
    </w:p>
    <w:p w14:paraId="5170CA70" w14:textId="27265B6B" w:rsidR="003B3FEC" w:rsidRDefault="009A6694"/>
    <w:p w14:paraId="058DDCE2" w14:textId="2E5F88BE" w:rsidR="007F1F38" w:rsidRDefault="007F1F38"/>
    <w:p w14:paraId="348CFDB4" w14:textId="1FEDBA83" w:rsidR="007F1F38" w:rsidRDefault="007F1F38">
      <w:bookmarkStart w:id="0" w:name="_GoBack"/>
      <w:bookmarkEnd w:id="0"/>
    </w:p>
    <w:p w14:paraId="7E18EF14" w14:textId="1D98DB03" w:rsidR="007F1F38" w:rsidRDefault="007F1F38"/>
    <w:p w14:paraId="0C16C89A" w14:textId="611A6C7F" w:rsidR="007F1F38" w:rsidRDefault="007F1F38"/>
    <w:p w14:paraId="4DC138F3" w14:textId="237179CD" w:rsidR="007F1F38" w:rsidRPr="009A6694" w:rsidRDefault="007F1F38">
      <w:pPr>
        <w:rPr>
          <w:sz w:val="18"/>
          <w:szCs w:val="18"/>
        </w:rPr>
      </w:pPr>
      <w:r>
        <w:rPr>
          <w:noProof/>
        </w:rPr>
        <w:drawing>
          <wp:inline distT="0" distB="0" distL="0" distR="0" wp14:anchorId="4ABCEA7B" wp14:editId="3A56B5DF">
            <wp:extent cx="4191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9A6694">
        <w:rPr>
          <w:sz w:val="18"/>
          <w:szCs w:val="18"/>
        </w:rPr>
        <w:t>/</w:t>
      </w:r>
      <w:proofErr w:type="spellStart"/>
      <w:r w:rsidR="009A6694">
        <w:rPr>
          <w:sz w:val="18"/>
          <w:szCs w:val="18"/>
        </w:rPr>
        <w:t>kie</w:t>
      </w:r>
      <w:proofErr w:type="spellEnd"/>
    </w:p>
    <w:sectPr w:rsidR="007F1F38" w:rsidRPr="009A66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C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CE38A3"/>
    <w:multiLevelType w:val="hybridMultilevel"/>
    <w:tmpl w:val="E6C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4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B6464E"/>
    <w:multiLevelType w:val="hybridMultilevel"/>
    <w:tmpl w:val="CD2CC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C1E0A"/>
    <w:multiLevelType w:val="hybridMultilevel"/>
    <w:tmpl w:val="1A28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430E2"/>
    <w:multiLevelType w:val="hybridMultilevel"/>
    <w:tmpl w:val="530A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12297"/>
    <w:multiLevelType w:val="hybridMultilevel"/>
    <w:tmpl w:val="858C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96FF1"/>
    <w:multiLevelType w:val="hybridMultilevel"/>
    <w:tmpl w:val="D9EE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406E5"/>
    <w:multiLevelType w:val="hybridMultilevel"/>
    <w:tmpl w:val="D212ADE4"/>
    <w:lvl w:ilvl="0" w:tplc="F33271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A4E8B"/>
    <w:multiLevelType w:val="hybridMultilevel"/>
    <w:tmpl w:val="C55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77F8D"/>
    <w:multiLevelType w:val="hybridMultilevel"/>
    <w:tmpl w:val="7298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A748D"/>
    <w:multiLevelType w:val="hybridMultilevel"/>
    <w:tmpl w:val="2122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87041"/>
    <w:multiLevelType w:val="hybridMultilevel"/>
    <w:tmpl w:val="EDF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A2A72"/>
    <w:multiLevelType w:val="hybridMultilevel"/>
    <w:tmpl w:val="A0D6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E5160"/>
    <w:multiLevelType w:val="hybridMultilevel"/>
    <w:tmpl w:val="4182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6"/>
  </w:num>
  <w:num w:numId="5">
    <w:abstractNumId w:val="8"/>
  </w:num>
  <w:num w:numId="6">
    <w:abstractNumId w:val="13"/>
  </w:num>
  <w:num w:numId="7">
    <w:abstractNumId w:val="1"/>
  </w:num>
  <w:num w:numId="8">
    <w:abstractNumId w:val="3"/>
  </w:num>
  <w:num w:numId="9">
    <w:abstractNumId w:val="7"/>
  </w:num>
  <w:num w:numId="10">
    <w:abstractNumId w:val="4"/>
  </w:num>
  <w:num w:numId="11">
    <w:abstractNumId w:val="11"/>
  </w:num>
  <w:num w:numId="12">
    <w:abstractNumId w:val="5"/>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38"/>
    <w:rsid w:val="005C1F11"/>
    <w:rsid w:val="007F1F38"/>
    <w:rsid w:val="00947EBD"/>
    <w:rsid w:val="009A6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2BC4"/>
  <w15:chartTrackingRefBased/>
  <w15:docId w15:val="{6FD5A32E-045C-48D4-B3FD-E1F73DAA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F38"/>
    <w:pPr>
      <w:spacing w:after="200" w:line="276" w:lineRule="auto"/>
    </w:pPr>
    <w:rPr>
      <w:lang w:val="en-US"/>
    </w:rPr>
  </w:style>
  <w:style w:type="paragraph" w:styleId="Heading3">
    <w:name w:val="heading 3"/>
    <w:basedOn w:val="Normal"/>
    <w:link w:val="Heading3Char"/>
    <w:uiPriority w:val="1"/>
    <w:qFormat/>
    <w:rsid w:val="007F1F38"/>
    <w:pPr>
      <w:spacing w:after="0" w:line="240" w:lineRule="auto"/>
      <w:outlineLvl w:val="2"/>
    </w:pPr>
    <w:rPr>
      <w:rFonts w:ascii="Verdana" w:eastAsia="Times New Roman" w:hAnsi="Verdan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F1F38"/>
    <w:rPr>
      <w:rFonts w:ascii="Verdana" w:eastAsia="Times New Roman" w:hAnsi="Verdana" w:cs="Times New Roman"/>
      <w:color w:val="000000"/>
      <w:sz w:val="24"/>
      <w:szCs w:val="24"/>
      <w:lang w:val="en-US"/>
    </w:rPr>
  </w:style>
  <w:style w:type="paragraph" w:styleId="ListParagraph">
    <w:name w:val="List Paragraph"/>
    <w:aliases w:val="List Paragraph (1st Level Bullet)"/>
    <w:basedOn w:val="Normal"/>
    <w:uiPriority w:val="34"/>
    <w:qFormat/>
    <w:rsid w:val="007F1F38"/>
    <w:pPr>
      <w:ind w:left="720"/>
      <w:contextualSpacing/>
    </w:pPr>
  </w:style>
  <w:style w:type="table" w:styleId="TableGrid">
    <w:name w:val="Table Grid"/>
    <w:basedOn w:val="TableNormal"/>
    <w:uiPriority w:val="59"/>
    <w:rsid w:val="007F1F3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2062</Words>
  <Characters>11760</Characters>
  <Application>Microsoft Office Word</Application>
  <DocSecurity>0</DocSecurity>
  <Lines>98</Lines>
  <Paragraphs>27</Paragraphs>
  <ScaleCrop>false</ScaleCrop>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Ericson</dc:creator>
  <cp:keywords/>
  <dc:description/>
  <cp:lastModifiedBy>Ingrid Ericson</cp:lastModifiedBy>
  <cp:revision>2</cp:revision>
  <dcterms:created xsi:type="dcterms:W3CDTF">2020-03-13T15:52:00Z</dcterms:created>
  <dcterms:modified xsi:type="dcterms:W3CDTF">2020-03-13T18:29:00Z</dcterms:modified>
</cp:coreProperties>
</file>